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9" w:rsidRPr="004C3AB0" w:rsidRDefault="004C3AB0" w:rsidP="004C3AB0">
      <w:pPr>
        <w:jc w:val="center"/>
        <w:rPr>
          <w:b/>
          <w:sz w:val="32"/>
          <w:szCs w:val="32"/>
        </w:rPr>
      </w:pPr>
      <w:r w:rsidRPr="004C3AB0">
        <w:rPr>
          <w:b/>
          <w:sz w:val="32"/>
          <w:szCs w:val="32"/>
        </w:rPr>
        <w:t>Curve Straightening and Acceleration</w:t>
      </w:r>
    </w:p>
    <w:p w:rsidR="004C3AB0" w:rsidRDefault="00F86DA0" w:rsidP="004C3AB0">
      <w:r>
        <w:t>To determine the acceleration on Mars the Curiosity rover uses an ultrasonic motion sensor to record the time and position of rock as it falls.</w:t>
      </w:r>
      <w:r w:rsidR="004C3AB0">
        <w:t xml:space="preserve">  The position and time data is gathered for the first 10 s.</w:t>
      </w:r>
    </w:p>
    <w:p w:rsidR="004C3AB0" w:rsidRDefault="004C3AB0" w:rsidP="004C3AB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620"/>
      </w:tblGrid>
      <w:tr w:rsidR="004C3AB0" w:rsidTr="004C3AB0">
        <w:tc>
          <w:tcPr>
            <w:tcW w:w="1008" w:type="dxa"/>
          </w:tcPr>
          <w:p w:rsidR="004C3AB0" w:rsidRDefault="004C3AB0" w:rsidP="004C3AB0">
            <w:r>
              <w:t>Time (s)</w:t>
            </w:r>
          </w:p>
        </w:tc>
        <w:tc>
          <w:tcPr>
            <w:tcW w:w="1620" w:type="dxa"/>
          </w:tcPr>
          <w:p w:rsidR="004C3AB0" w:rsidRDefault="004C3AB0" w:rsidP="004C3AB0">
            <w:r>
              <w:t>Position (m)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0</w:t>
            </w:r>
          </w:p>
        </w:tc>
        <w:tc>
          <w:tcPr>
            <w:tcW w:w="1620" w:type="dxa"/>
          </w:tcPr>
          <w:p w:rsidR="004C3AB0" w:rsidRDefault="00FB14A3" w:rsidP="004C3AB0">
            <w:r>
              <w:t>725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1</w:t>
            </w:r>
          </w:p>
        </w:tc>
        <w:tc>
          <w:tcPr>
            <w:tcW w:w="1620" w:type="dxa"/>
          </w:tcPr>
          <w:p w:rsidR="004C3AB0" w:rsidRDefault="00FB14A3" w:rsidP="004C3AB0">
            <w:r>
              <w:t>723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2</w:t>
            </w:r>
          </w:p>
        </w:tc>
        <w:tc>
          <w:tcPr>
            <w:tcW w:w="1620" w:type="dxa"/>
          </w:tcPr>
          <w:p w:rsidR="004C3AB0" w:rsidRDefault="00FB14A3" w:rsidP="004C3AB0">
            <w:r>
              <w:t>716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3</w:t>
            </w:r>
          </w:p>
        </w:tc>
        <w:tc>
          <w:tcPr>
            <w:tcW w:w="1620" w:type="dxa"/>
          </w:tcPr>
          <w:p w:rsidR="004C3AB0" w:rsidRDefault="00FB14A3" w:rsidP="004C3AB0">
            <w:r>
              <w:t>698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4</w:t>
            </w:r>
          </w:p>
        </w:tc>
        <w:tc>
          <w:tcPr>
            <w:tcW w:w="1620" w:type="dxa"/>
          </w:tcPr>
          <w:p w:rsidR="004C3AB0" w:rsidRDefault="00FB14A3" w:rsidP="00FB14A3">
            <w:r>
              <w:t>668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5</w:t>
            </w:r>
          </w:p>
        </w:tc>
        <w:tc>
          <w:tcPr>
            <w:tcW w:w="1620" w:type="dxa"/>
          </w:tcPr>
          <w:p w:rsidR="004C3AB0" w:rsidRDefault="00FB14A3" w:rsidP="004C3AB0">
            <w:r>
              <w:t>615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6</w:t>
            </w:r>
          </w:p>
        </w:tc>
        <w:tc>
          <w:tcPr>
            <w:tcW w:w="1620" w:type="dxa"/>
          </w:tcPr>
          <w:p w:rsidR="004C3AB0" w:rsidRDefault="00FB14A3" w:rsidP="004C3AB0">
            <w:r>
              <w:t>545</w:t>
            </w:r>
          </w:p>
        </w:tc>
      </w:tr>
      <w:tr w:rsidR="004C3AB0" w:rsidTr="004C3AB0">
        <w:tc>
          <w:tcPr>
            <w:tcW w:w="1008" w:type="dxa"/>
          </w:tcPr>
          <w:p w:rsidR="004C3AB0" w:rsidRDefault="00F86DA0" w:rsidP="004C3AB0">
            <w:r>
              <w:t>7</w:t>
            </w:r>
          </w:p>
        </w:tc>
        <w:tc>
          <w:tcPr>
            <w:tcW w:w="1620" w:type="dxa"/>
          </w:tcPr>
          <w:p w:rsidR="004C3AB0" w:rsidRDefault="00FB14A3" w:rsidP="004C3AB0">
            <w:r>
              <w:t>463</w:t>
            </w:r>
          </w:p>
        </w:tc>
      </w:tr>
      <w:tr w:rsidR="004C3AB0" w:rsidTr="004C3AB0">
        <w:tc>
          <w:tcPr>
            <w:tcW w:w="1008" w:type="dxa"/>
          </w:tcPr>
          <w:p w:rsidR="004C3AB0" w:rsidRDefault="004C3AB0" w:rsidP="004C3AB0">
            <w:r>
              <w:t>8</w:t>
            </w:r>
          </w:p>
        </w:tc>
        <w:tc>
          <w:tcPr>
            <w:tcW w:w="1620" w:type="dxa"/>
          </w:tcPr>
          <w:p w:rsidR="004C3AB0" w:rsidRDefault="00FB14A3" w:rsidP="004C3AB0">
            <w:r>
              <w:t>333</w:t>
            </w:r>
          </w:p>
        </w:tc>
      </w:tr>
      <w:tr w:rsidR="004C3AB0" w:rsidTr="004C3AB0">
        <w:tc>
          <w:tcPr>
            <w:tcW w:w="1008" w:type="dxa"/>
          </w:tcPr>
          <w:p w:rsidR="004C3AB0" w:rsidRDefault="00F86DA0" w:rsidP="004C3AB0">
            <w:r>
              <w:t>9</w:t>
            </w:r>
          </w:p>
        </w:tc>
        <w:tc>
          <w:tcPr>
            <w:tcW w:w="1620" w:type="dxa"/>
          </w:tcPr>
          <w:p w:rsidR="004C3AB0" w:rsidRDefault="00FB14A3" w:rsidP="004C3AB0">
            <w:r>
              <w:t>180</w:t>
            </w:r>
          </w:p>
        </w:tc>
      </w:tr>
    </w:tbl>
    <w:p w:rsidR="004C3AB0" w:rsidRDefault="004C3AB0" w:rsidP="004C3AB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Sketch this information on the axis below.</w:t>
      </w:r>
    </w:p>
    <w:p w:rsidR="004C3AB0" w:rsidRDefault="004C3AB0" w:rsidP="004C3AB0">
      <w:r>
        <w:rPr>
          <w:noProof/>
        </w:rPr>
        <w:drawing>
          <wp:anchor distT="0" distB="0" distL="114300" distR="114300" simplePos="0" relativeHeight="251659264" behindDoc="0" locked="0" layoutInCell="1" allowOverlap="1" wp14:anchorId="52966907" wp14:editId="6F481725">
            <wp:simplePos x="0" y="0"/>
            <wp:positionH relativeFrom="column">
              <wp:posOffset>2296905</wp:posOffset>
            </wp:positionH>
            <wp:positionV relativeFrom="paragraph">
              <wp:posOffset>93345</wp:posOffset>
            </wp:positionV>
            <wp:extent cx="2393315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DF6A89" wp14:editId="5A06D140">
                <wp:simplePos x="0" y="0"/>
                <wp:positionH relativeFrom="column">
                  <wp:posOffset>339007</wp:posOffset>
                </wp:positionH>
                <wp:positionV relativeFrom="paragraph">
                  <wp:posOffset>90529</wp:posOffset>
                </wp:positionV>
                <wp:extent cx="1628775" cy="1484630"/>
                <wp:effectExtent l="76200" t="38100" r="66675" b="965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.7pt;margin-top:7.15pt;width:128.25pt;height:116.9pt;z-index:251658240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558;top:3900;width:7;height:17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br w:type="textWrapping" w:clear="all"/>
      </w:r>
    </w:p>
    <w:p w:rsidR="004C3AB0" w:rsidRDefault="004C3AB0" w:rsidP="004C3AB0">
      <w:pPr>
        <w:pStyle w:val="ListParagraph"/>
        <w:numPr>
          <w:ilvl w:val="0"/>
          <w:numId w:val="1"/>
        </w:numPr>
      </w:pPr>
      <w:r>
        <w:t>What is the proportional relationship that gives you a linear graph?</w:t>
      </w:r>
    </w:p>
    <w:p w:rsidR="004C3AB0" w:rsidRDefault="004C3AB0" w:rsidP="004C3AB0">
      <w:pPr>
        <w:pStyle w:val="ListParagraph"/>
        <w:numPr>
          <w:ilvl w:val="0"/>
          <w:numId w:val="1"/>
        </w:numPr>
      </w:pPr>
      <w:r>
        <w:t xml:space="preserve">Use a second table of values that will help you create a linear graph of time and position.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620"/>
      </w:tblGrid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  <w:tr w:rsidR="004C3AB0" w:rsidTr="004C3AB0">
        <w:trPr>
          <w:trHeight w:val="432"/>
        </w:trPr>
        <w:tc>
          <w:tcPr>
            <w:tcW w:w="1008" w:type="dxa"/>
          </w:tcPr>
          <w:p w:rsidR="004C3AB0" w:rsidRDefault="004C3AB0" w:rsidP="004C3AB0"/>
        </w:tc>
        <w:tc>
          <w:tcPr>
            <w:tcW w:w="1620" w:type="dxa"/>
          </w:tcPr>
          <w:p w:rsidR="004C3AB0" w:rsidRDefault="004C3AB0" w:rsidP="004C3AB0"/>
        </w:tc>
      </w:tr>
    </w:tbl>
    <w:p w:rsidR="004C3AB0" w:rsidRDefault="004C3AB0" w:rsidP="004C3AB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92DFF9" wp14:editId="34A707D5">
                <wp:simplePos x="0" y="0"/>
                <wp:positionH relativeFrom="column">
                  <wp:posOffset>297180</wp:posOffset>
                </wp:positionH>
                <wp:positionV relativeFrom="paragraph">
                  <wp:posOffset>320675</wp:posOffset>
                </wp:positionV>
                <wp:extent cx="1628775" cy="1484630"/>
                <wp:effectExtent l="76200" t="38100" r="66675" b="965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4pt;margin-top:25.25pt;width:128.25pt;height:116.9pt;z-index:251661312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">
                <v:shape id="AutoShape 3" o:spid="_x0000_s1027" type="#_x0000_t32" style="position:absolute;left:2558;top:3900;width:7;height:17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68173B" wp14:editId="1E50224E">
            <wp:simplePos x="0" y="0"/>
            <wp:positionH relativeFrom="column">
              <wp:posOffset>2216150</wp:posOffset>
            </wp:positionH>
            <wp:positionV relativeFrom="paragraph">
              <wp:posOffset>299720</wp:posOffset>
            </wp:positionV>
            <wp:extent cx="2393315" cy="731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Sketch the linear graph.  </w:t>
      </w:r>
    </w:p>
    <w:p w:rsidR="004C3AB0" w:rsidRDefault="004C3AB0" w:rsidP="004C3AB0"/>
    <w:p w:rsidR="004C3AB0" w:rsidRDefault="004C3AB0" w:rsidP="004C3AB0"/>
    <w:p w:rsidR="004C3AB0" w:rsidRDefault="004C3AB0" w:rsidP="004C3AB0"/>
    <w:p w:rsidR="004C3AB0" w:rsidRDefault="004C3AB0" w:rsidP="004C3AB0"/>
    <w:p w:rsidR="004C3AB0" w:rsidRDefault="004C3AB0" w:rsidP="004C3AB0"/>
    <w:p w:rsidR="004C3AB0" w:rsidRDefault="004C3AB0" w:rsidP="004C3AB0"/>
    <w:p w:rsidR="004C3AB0" w:rsidRDefault="004C3AB0" w:rsidP="004C3AB0">
      <w:pPr>
        <w:pStyle w:val="ListParagraph"/>
        <w:numPr>
          <w:ilvl w:val="0"/>
          <w:numId w:val="1"/>
        </w:numPr>
      </w:pPr>
      <w:r>
        <w:t>What is the equation of the line of best fit?</w:t>
      </w:r>
    </w:p>
    <w:p w:rsidR="004C3AB0" w:rsidRDefault="004C3AB0" w:rsidP="004C3AB0"/>
    <w:p w:rsidR="004C3AB0" w:rsidRDefault="004C3AB0" w:rsidP="00F86DA0">
      <w:pPr>
        <w:pStyle w:val="ListParagraph"/>
        <w:numPr>
          <w:ilvl w:val="0"/>
          <w:numId w:val="1"/>
        </w:numPr>
        <w:ind w:left="3420" w:hanging="3060"/>
      </w:pPr>
      <w:r>
        <w:t xml:space="preserve">Use your line of best fit to determine the acceleration </w:t>
      </w:r>
      <w:r w:rsidR="00F86DA0">
        <w:t>due to gravity on Mars</w:t>
      </w:r>
      <w:r>
        <w:t>.</w:t>
      </w:r>
    </w:p>
    <w:sectPr w:rsidR="004C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C89"/>
    <w:multiLevelType w:val="hybridMultilevel"/>
    <w:tmpl w:val="7D1C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0"/>
    <w:rsid w:val="004C3AB0"/>
    <w:rsid w:val="00556FE4"/>
    <w:rsid w:val="005651B9"/>
    <w:rsid w:val="00923811"/>
    <w:rsid w:val="00F86DA0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A4E7D6DC.dotm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4</cp:revision>
  <cp:lastPrinted>2015-09-22T21:11:00Z</cp:lastPrinted>
  <dcterms:created xsi:type="dcterms:W3CDTF">2015-03-11T13:57:00Z</dcterms:created>
  <dcterms:modified xsi:type="dcterms:W3CDTF">2015-09-23T21:27:00Z</dcterms:modified>
</cp:coreProperties>
</file>