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72" w:rsidRPr="00B9337B" w:rsidRDefault="00EA2583" w:rsidP="00EA2583">
      <w:pPr>
        <w:jc w:val="center"/>
        <w:rPr>
          <w:sz w:val="36"/>
        </w:rPr>
      </w:pPr>
      <w:r w:rsidRPr="00B9337B">
        <w:rPr>
          <w:sz w:val="36"/>
        </w:rPr>
        <w:t>Atomic Spectra Lab</w:t>
      </w:r>
    </w:p>
    <w:p w:rsidR="00EA2583" w:rsidRDefault="00EA2583" w:rsidP="00EA2583">
      <w:r w:rsidRPr="00B9337B">
        <w:rPr>
          <w:b/>
        </w:rPr>
        <w:t>Problem</w:t>
      </w:r>
      <w:r>
        <w:t>: Identify the unknown gas using its atomic Spectrum.</w:t>
      </w:r>
    </w:p>
    <w:p w:rsidR="00EA2583" w:rsidRDefault="00EA2583" w:rsidP="00EA2583">
      <w:r w:rsidRPr="00B9337B">
        <w:rPr>
          <w:b/>
        </w:rPr>
        <w:t>Materials</w:t>
      </w:r>
      <w:r>
        <w:t>:</w:t>
      </w:r>
    </w:p>
    <w:p w:rsidR="00EA2583" w:rsidRDefault="00EA2583" w:rsidP="00EA2583">
      <w:pPr>
        <w:pStyle w:val="ListParagraph"/>
        <w:numPr>
          <w:ilvl w:val="0"/>
          <w:numId w:val="1"/>
        </w:numPr>
      </w:pPr>
      <w:proofErr w:type="spellStart"/>
      <w:r>
        <w:t>Littrow</w:t>
      </w:r>
      <w:proofErr w:type="spellEnd"/>
      <w:r>
        <w:t xml:space="preserve"> Spectroscope with a diffraction grating of 300 lines/mm</w:t>
      </w:r>
    </w:p>
    <w:p w:rsidR="00EA2583" w:rsidRDefault="00EA2583" w:rsidP="00EA2583">
      <w:pPr>
        <w:pStyle w:val="ListParagraph"/>
        <w:numPr>
          <w:ilvl w:val="0"/>
          <w:numId w:val="1"/>
        </w:numPr>
      </w:pPr>
      <w:r>
        <w:t>Emission Tube</w:t>
      </w:r>
    </w:p>
    <w:p w:rsidR="00EA2583" w:rsidRDefault="00EA2583" w:rsidP="00EA2583">
      <w:pPr>
        <w:ind w:left="360"/>
      </w:pPr>
    </w:p>
    <w:p w:rsidR="00EA2583" w:rsidRPr="00B9337B" w:rsidRDefault="00EA2583" w:rsidP="00EA2583">
      <w:pPr>
        <w:rPr>
          <w:b/>
        </w:rPr>
      </w:pPr>
      <w:r w:rsidRPr="00B9337B">
        <w:rPr>
          <w:b/>
        </w:rPr>
        <w:t>Procedure</w:t>
      </w:r>
      <w:r w:rsidR="00B9337B">
        <w:rPr>
          <w:b/>
        </w:rPr>
        <w:t>:</w:t>
      </w:r>
    </w:p>
    <w:p w:rsidR="00EA2583" w:rsidRDefault="00EA2583" w:rsidP="00EA2583">
      <w:pPr>
        <w:pStyle w:val="ListParagraph"/>
        <w:numPr>
          <w:ilvl w:val="0"/>
          <w:numId w:val="2"/>
        </w:numPr>
      </w:pPr>
      <w:r>
        <w:t>Turn on the Emission Tube and find the Central Maximum in the Eyepiece of the Diffraction Grating. Adjust the position of the central maximum so it is just visible on the far Right Side of the Eye Piece.</w:t>
      </w:r>
    </w:p>
    <w:p w:rsidR="00EA2583" w:rsidRDefault="00EA2583" w:rsidP="00EA2583">
      <w:pPr>
        <w:keepNext/>
        <w:jc w:val="center"/>
      </w:pPr>
      <w:r>
        <w:rPr>
          <w:noProof/>
        </w:rPr>
        <w:drawing>
          <wp:inline distT="0" distB="0" distL="0" distR="0" wp14:anchorId="482E0567" wp14:editId="2892257F">
            <wp:extent cx="673227"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27" cy="590550"/>
                    </a:xfrm>
                    <a:prstGeom prst="rect">
                      <a:avLst/>
                    </a:prstGeom>
                    <a:noFill/>
                    <a:ln>
                      <a:noFill/>
                    </a:ln>
                  </pic:spPr>
                </pic:pic>
              </a:graphicData>
            </a:graphic>
          </wp:inline>
        </w:drawing>
      </w:r>
    </w:p>
    <w:p w:rsidR="00EA2583" w:rsidRDefault="00EA2583" w:rsidP="00EA2583">
      <w:pPr>
        <w:pStyle w:val="Caption"/>
        <w:jc w:val="center"/>
      </w:pPr>
      <w:r>
        <w:t>Approximate Position of Central Maximum</w:t>
      </w:r>
    </w:p>
    <w:p w:rsidR="00EA2583" w:rsidRDefault="00EA2583" w:rsidP="00EA2583">
      <w:pPr>
        <w:pStyle w:val="ListParagraph"/>
        <w:numPr>
          <w:ilvl w:val="0"/>
          <w:numId w:val="2"/>
        </w:numPr>
      </w:pPr>
      <w:r>
        <w:t xml:space="preserve">Record the Angle Measurement of the Central Maximum. </w:t>
      </w:r>
    </w:p>
    <w:p w:rsidR="00EA2583" w:rsidRDefault="00EA2583" w:rsidP="00EA2583">
      <w:pPr>
        <w:pStyle w:val="ListParagraph"/>
        <w:numPr>
          <w:ilvl w:val="0"/>
          <w:numId w:val="2"/>
        </w:numPr>
      </w:pPr>
      <w:r>
        <w:t xml:space="preserve">Slowly Turn the Diffraction Grating until the Spectral Lines appear in the eye piece.  Position one of the lines so it appears in the same location the central maximum was.  Record the </w:t>
      </w:r>
      <w:proofErr w:type="spellStart"/>
      <w:r>
        <w:t>colour</w:t>
      </w:r>
      <w:proofErr w:type="spellEnd"/>
      <w:r>
        <w:t xml:space="preserve"> and angle measurement.</w:t>
      </w:r>
    </w:p>
    <w:p w:rsidR="00EA2583" w:rsidRDefault="00EA2583" w:rsidP="00EA2583">
      <w:pPr>
        <w:pStyle w:val="ListParagraph"/>
        <w:numPr>
          <w:ilvl w:val="0"/>
          <w:numId w:val="2"/>
        </w:numPr>
      </w:pPr>
      <w:r>
        <w:t xml:space="preserve">Repeat Step 3 for at least 3 more lines. </w:t>
      </w:r>
      <w:r>
        <w:rPr>
          <w:i/>
        </w:rPr>
        <w:t>Do not turn the grating too far.  If you start to see the lines repeated you have gone past the first maximum to the central maximum.</w:t>
      </w:r>
    </w:p>
    <w:p w:rsidR="00EA2583" w:rsidRDefault="00EA2583" w:rsidP="00EA2583">
      <w:r w:rsidRPr="00B9337B">
        <w:rPr>
          <w:b/>
        </w:rPr>
        <w:t>Observations</w:t>
      </w:r>
      <w:r>
        <w:t>:</w:t>
      </w:r>
    </w:p>
    <w:p w:rsidR="00EA2583" w:rsidRDefault="00EA2583" w:rsidP="00EA2583">
      <w:r>
        <w:t>Angle Measurement for Central Maximum: _____________</w:t>
      </w:r>
    </w:p>
    <w:tbl>
      <w:tblPr>
        <w:tblStyle w:val="TableGrid"/>
        <w:tblW w:w="0" w:type="auto"/>
        <w:tblInd w:w="1920" w:type="dxa"/>
        <w:tblLook w:val="04A0" w:firstRow="1" w:lastRow="0" w:firstColumn="1" w:lastColumn="0" w:noHBand="0" w:noVBand="1"/>
      </w:tblPr>
      <w:tblGrid>
        <w:gridCol w:w="3192"/>
        <w:gridCol w:w="3192"/>
      </w:tblGrid>
      <w:tr w:rsidR="00B9337B" w:rsidTr="00B9337B">
        <w:tc>
          <w:tcPr>
            <w:tcW w:w="3192" w:type="dxa"/>
          </w:tcPr>
          <w:p w:rsidR="00B9337B" w:rsidRDefault="00B9337B" w:rsidP="00EA2583">
            <w:r>
              <w:t xml:space="preserve">Spectral Line </w:t>
            </w:r>
            <w:proofErr w:type="spellStart"/>
            <w:r>
              <w:t>Colour</w:t>
            </w:r>
            <w:proofErr w:type="spellEnd"/>
          </w:p>
        </w:tc>
        <w:tc>
          <w:tcPr>
            <w:tcW w:w="3192" w:type="dxa"/>
          </w:tcPr>
          <w:p w:rsidR="00B9337B" w:rsidRDefault="00B9337B" w:rsidP="00EA2583">
            <w:r>
              <w:t>Angle Measurement</w:t>
            </w:r>
          </w:p>
        </w:tc>
      </w:tr>
      <w:tr w:rsidR="00B9337B" w:rsidTr="00B9337B">
        <w:tc>
          <w:tcPr>
            <w:tcW w:w="3192" w:type="dxa"/>
          </w:tcPr>
          <w:p w:rsidR="00B9337B" w:rsidRDefault="00B9337B" w:rsidP="00EA2583"/>
        </w:tc>
        <w:tc>
          <w:tcPr>
            <w:tcW w:w="3192" w:type="dxa"/>
          </w:tcPr>
          <w:p w:rsidR="00B9337B" w:rsidRDefault="00B9337B" w:rsidP="00EA2583"/>
        </w:tc>
      </w:tr>
      <w:tr w:rsidR="00B9337B" w:rsidTr="00B9337B">
        <w:tc>
          <w:tcPr>
            <w:tcW w:w="3192" w:type="dxa"/>
          </w:tcPr>
          <w:p w:rsidR="00B9337B" w:rsidRDefault="00B9337B" w:rsidP="00EA2583"/>
        </w:tc>
        <w:tc>
          <w:tcPr>
            <w:tcW w:w="3192" w:type="dxa"/>
          </w:tcPr>
          <w:p w:rsidR="00B9337B" w:rsidRDefault="00B9337B" w:rsidP="00EA2583"/>
        </w:tc>
      </w:tr>
      <w:tr w:rsidR="00B9337B" w:rsidTr="00B9337B">
        <w:tc>
          <w:tcPr>
            <w:tcW w:w="3192" w:type="dxa"/>
          </w:tcPr>
          <w:p w:rsidR="00B9337B" w:rsidRDefault="00B9337B" w:rsidP="00EA2583"/>
        </w:tc>
        <w:tc>
          <w:tcPr>
            <w:tcW w:w="3192" w:type="dxa"/>
          </w:tcPr>
          <w:p w:rsidR="00B9337B" w:rsidRDefault="00B9337B" w:rsidP="00EA2583"/>
        </w:tc>
      </w:tr>
      <w:tr w:rsidR="00B9337B" w:rsidTr="00B9337B">
        <w:tc>
          <w:tcPr>
            <w:tcW w:w="3192" w:type="dxa"/>
          </w:tcPr>
          <w:p w:rsidR="00B9337B" w:rsidRDefault="00B9337B" w:rsidP="00EA2583"/>
        </w:tc>
        <w:tc>
          <w:tcPr>
            <w:tcW w:w="3192" w:type="dxa"/>
          </w:tcPr>
          <w:p w:rsidR="00B9337B" w:rsidRDefault="00B9337B" w:rsidP="00EA2583"/>
        </w:tc>
      </w:tr>
    </w:tbl>
    <w:p w:rsidR="00EA2583" w:rsidRDefault="00B9337B" w:rsidP="00EA2583">
      <w:r w:rsidRPr="00B9337B">
        <w:rPr>
          <w:b/>
        </w:rPr>
        <w:t>Analysis</w:t>
      </w:r>
      <w:r>
        <w:t>:</w:t>
      </w:r>
    </w:p>
    <w:p w:rsidR="00B9337B" w:rsidRDefault="00B9337B" w:rsidP="00EA2583"/>
    <w:p w:rsidR="00B9337B" w:rsidRDefault="00B9337B" w:rsidP="00B9337B">
      <w:pPr>
        <w:pStyle w:val="ListParagraph"/>
        <w:numPr>
          <w:ilvl w:val="0"/>
          <w:numId w:val="3"/>
        </w:numPr>
      </w:pPr>
      <w:r>
        <w:t>Determine the separation of the slits on the diffraction grating.</w:t>
      </w:r>
    </w:p>
    <w:p w:rsidR="00B9337B" w:rsidRDefault="00B9337B" w:rsidP="00B9337B">
      <w:pPr>
        <w:pStyle w:val="ListParagraph"/>
        <w:numPr>
          <w:ilvl w:val="0"/>
          <w:numId w:val="3"/>
        </w:numPr>
      </w:pPr>
      <w:r>
        <w:t>Determine the wavelength for each of the spectral lines you measured.</w:t>
      </w:r>
    </w:p>
    <w:p w:rsidR="00B9337B" w:rsidRDefault="00B9337B" w:rsidP="00B9337B"/>
    <w:p w:rsidR="00B9337B" w:rsidRDefault="00B9337B" w:rsidP="00B9337B">
      <w:r w:rsidRPr="00B9337B">
        <w:rPr>
          <w:b/>
        </w:rPr>
        <w:lastRenderedPageBreak/>
        <w:t>Conclusion</w:t>
      </w:r>
      <w:r>
        <w:t>:</w:t>
      </w:r>
    </w:p>
    <w:p w:rsidR="00B9337B" w:rsidRDefault="00B9337B" w:rsidP="00B9337B">
      <w:pPr>
        <w:pStyle w:val="ListParagraph"/>
        <w:numPr>
          <w:ilvl w:val="0"/>
          <w:numId w:val="4"/>
        </w:numPr>
      </w:pPr>
      <w:r>
        <w:t>Compare your results to the spectra below.  Use your results to identify the gas in the emission tube.</w:t>
      </w:r>
    </w:p>
    <w:p w:rsidR="00B9337B" w:rsidRDefault="00B9337B" w:rsidP="00B9337B">
      <w:pPr>
        <w:jc w:val="center"/>
      </w:pPr>
      <w:r w:rsidRPr="00B9337B">
        <w:rPr>
          <w:noProof/>
        </w:rPr>
        <w:drawing>
          <wp:inline distT="0" distB="0" distL="0" distR="0">
            <wp:extent cx="3009413" cy="1914525"/>
            <wp:effectExtent l="0" t="0" r="635" b="0"/>
            <wp:docPr id="2" name="Picture 2" descr="http://wps.prenhall.com/wps/media/objects/610/625137/Chaisson/CH.00.002/IMAGES/AAAKKH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s.prenhall.com/wps/media/objects/610/625137/Chaisson/CH.00.002/IMAGES/AAAKKHX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413" cy="1914525"/>
                    </a:xfrm>
                    <a:prstGeom prst="rect">
                      <a:avLst/>
                    </a:prstGeom>
                    <a:noFill/>
                    <a:ln>
                      <a:noFill/>
                    </a:ln>
                  </pic:spPr>
                </pic:pic>
              </a:graphicData>
            </a:graphic>
          </wp:inline>
        </w:drawing>
      </w:r>
    </w:p>
    <w:p w:rsidR="00B9337B" w:rsidRDefault="00B9337B" w:rsidP="00B9337B"/>
    <w:p w:rsidR="00B9337B" w:rsidRDefault="00B9337B" w:rsidP="00B9337B">
      <w:pPr>
        <w:rPr>
          <w:b/>
        </w:rPr>
      </w:pPr>
      <w:r>
        <w:rPr>
          <w:b/>
        </w:rPr>
        <w:t>Extension</w:t>
      </w:r>
    </w:p>
    <w:p w:rsidR="00B9337B" w:rsidRDefault="00B9337B" w:rsidP="00B9337B">
      <w:r>
        <w:t>Like Mechanical Waves, Light can also experience a Doppler shift.  When light is Doppler Shifted its frequency and wavelength change.  If a star is moving towards the Earth the light from the star has its frequency increased</w:t>
      </w:r>
      <w:r w:rsidR="007F3D9B">
        <w:t xml:space="preserve"> and the spectral lines will all be blue shifted</w:t>
      </w:r>
      <w:r>
        <w:t>.</w:t>
      </w:r>
      <w:r w:rsidR="007F3D9B">
        <w:t xml:space="preserve"> If the star is moving away from the Earth the frequency will decrease and the spectral lines will be blue shifted.</w:t>
      </w:r>
    </w:p>
    <w:p w:rsidR="00687FD4" w:rsidRDefault="00687FD4" w:rsidP="00687FD4">
      <w:pPr>
        <w:jc w:val="center"/>
      </w:pPr>
      <w:r>
        <w:rPr>
          <w:noProof/>
        </w:rPr>
        <w:drawing>
          <wp:inline distT="0" distB="0" distL="0" distR="0">
            <wp:extent cx="1804737" cy="1143000"/>
            <wp:effectExtent l="0" t="0" r="5080" b="0"/>
            <wp:docPr id="3" name="Picture 3" descr="http://a-levelphysicstutor.com/images/waves/dopp-redshif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velphysicstutor.com/images/waves/dopp-redshift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737" cy="1143000"/>
                    </a:xfrm>
                    <a:prstGeom prst="rect">
                      <a:avLst/>
                    </a:prstGeom>
                    <a:noFill/>
                    <a:ln>
                      <a:noFill/>
                    </a:ln>
                  </pic:spPr>
                </pic:pic>
              </a:graphicData>
            </a:graphic>
          </wp:inline>
        </w:drawing>
      </w:r>
    </w:p>
    <w:p w:rsidR="00687FD4" w:rsidRDefault="00687FD4" w:rsidP="00687FD4">
      <w:r>
        <w:t>By comparing where a spectral line should be and where it actually is we are able to determine how fast a star or galaxy is moving towards or away from us.</w:t>
      </w:r>
    </w:p>
    <w:p w:rsidR="00687FD4" w:rsidRPr="00B9337B" w:rsidRDefault="00687FD4" w:rsidP="00687FD4">
      <w:pPr>
        <w:jc w:val="center"/>
      </w:pPr>
      <w:bookmarkStart w:id="0" w:name="_GoBack"/>
      <w:bookmarkEnd w:id="0"/>
      <w:r>
        <w:rPr>
          <w:noProof/>
        </w:rPr>
        <w:drawing>
          <wp:inline distT="0" distB="0" distL="0" distR="0">
            <wp:extent cx="2257425" cy="1580197"/>
            <wp:effectExtent l="0" t="0" r="0" b="1270"/>
            <wp:docPr id="4" name="Picture 4" descr="http://scienceblogs.com/startswithabang/files/2011/10/doppl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blogs.com/startswithabang/files/2011/10/dopple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1580197"/>
                    </a:xfrm>
                    <a:prstGeom prst="rect">
                      <a:avLst/>
                    </a:prstGeom>
                    <a:noFill/>
                    <a:ln>
                      <a:noFill/>
                    </a:ln>
                  </pic:spPr>
                </pic:pic>
              </a:graphicData>
            </a:graphic>
          </wp:inline>
        </w:drawing>
      </w:r>
    </w:p>
    <w:sectPr w:rsidR="00687FD4" w:rsidRPr="00B9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8E3"/>
    <w:multiLevelType w:val="hybridMultilevel"/>
    <w:tmpl w:val="D6C83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2441F"/>
    <w:multiLevelType w:val="hybridMultilevel"/>
    <w:tmpl w:val="73C02A5C"/>
    <w:lvl w:ilvl="0" w:tplc="773468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00B00"/>
    <w:multiLevelType w:val="hybridMultilevel"/>
    <w:tmpl w:val="D30A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8101B"/>
    <w:multiLevelType w:val="hybridMultilevel"/>
    <w:tmpl w:val="94E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F2A5F"/>
    <w:multiLevelType w:val="hybridMultilevel"/>
    <w:tmpl w:val="04D24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83"/>
    <w:rsid w:val="00687FD4"/>
    <w:rsid w:val="007F3D9B"/>
    <w:rsid w:val="00B9337B"/>
    <w:rsid w:val="00EA2583"/>
    <w:rsid w:val="00F36F72"/>
    <w:rsid w:val="00FB0732"/>
    <w:rsid w:val="00FE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583"/>
    <w:pPr>
      <w:ind w:left="720"/>
      <w:contextualSpacing/>
    </w:pPr>
  </w:style>
  <w:style w:type="paragraph" w:styleId="BalloonText">
    <w:name w:val="Balloon Text"/>
    <w:basedOn w:val="Normal"/>
    <w:link w:val="BalloonTextChar"/>
    <w:uiPriority w:val="99"/>
    <w:semiHidden/>
    <w:unhideWhenUsed/>
    <w:rsid w:val="00EA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83"/>
    <w:rPr>
      <w:rFonts w:ascii="Tahoma" w:hAnsi="Tahoma" w:cs="Tahoma"/>
      <w:sz w:val="16"/>
      <w:szCs w:val="16"/>
    </w:rPr>
  </w:style>
  <w:style w:type="paragraph" w:styleId="Caption">
    <w:name w:val="caption"/>
    <w:basedOn w:val="Normal"/>
    <w:next w:val="Normal"/>
    <w:uiPriority w:val="35"/>
    <w:unhideWhenUsed/>
    <w:qFormat/>
    <w:rsid w:val="00EA2583"/>
    <w:pPr>
      <w:spacing w:line="240" w:lineRule="auto"/>
    </w:pPr>
    <w:rPr>
      <w:b/>
      <w:bCs/>
      <w:color w:val="4F81BD" w:themeColor="accent1"/>
      <w:sz w:val="18"/>
      <w:szCs w:val="18"/>
    </w:rPr>
  </w:style>
  <w:style w:type="table" w:styleId="TableGrid">
    <w:name w:val="Table Grid"/>
    <w:basedOn w:val="TableNormal"/>
    <w:uiPriority w:val="59"/>
    <w:rsid w:val="00EA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583"/>
    <w:pPr>
      <w:ind w:left="720"/>
      <w:contextualSpacing/>
    </w:pPr>
  </w:style>
  <w:style w:type="paragraph" w:styleId="BalloonText">
    <w:name w:val="Balloon Text"/>
    <w:basedOn w:val="Normal"/>
    <w:link w:val="BalloonTextChar"/>
    <w:uiPriority w:val="99"/>
    <w:semiHidden/>
    <w:unhideWhenUsed/>
    <w:rsid w:val="00EA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83"/>
    <w:rPr>
      <w:rFonts w:ascii="Tahoma" w:hAnsi="Tahoma" w:cs="Tahoma"/>
      <w:sz w:val="16"/>
      <w:szCs w:val="16"/>
    </w:rPr>
  </w:style>
  <w:style w:type="paragraph" w:styleId="Caption">
    <w:name w:val="caption"/>
    <w:basedOn w:val="Normal"/>
    <w:next w:val="Normal"/>
    <w:uiPriority w:val="35"/>
    <w:unhideWhenUsed/>
    <w:qFormat/>
    <w:rsid w:val="00EA2583"/>
    <w:pPr>
      <w:spacing w:line="240" w:lineRule="auto"/>
    </w:pPr>
    <w:rPr>
      <w:b/>
      <w:bCs/>
      <w:color w:val="4F81BD" w:themeColor="accent1"/>
      <w:sz w:val="18"/>
      <w:szCs w:val="18"/>
    </w:rPr>
  </w:style>
  <w:style w:type="table" w:styleId="TableGrid">
    <w:name w:val="Table Grid"/>
    <w:basedOn w:val="TableNormal"/>
    <w:uiPriority w:val="59"/>
    <w:rsid w:val="00EA2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14E307C3.dotm</Template>
  <TotalTime>406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EPSB</cp:lastModifiedBy>
  <cp:revision>3</cp:revision>
  <cp:lastPrinted>2015-07-23T14:25:00Z</cp:lastPrinted>
  <dcterms:created xsi:type="dcterms:W3CDTF">2015-07-22T17:40:00Z</dcterms:created>
  <dcterms:modified xsi:type="dcterms:W3CDTF">2015-07-23T19:09:00Z</dcterms:modified>
</cp:coreProperties>
</file>