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0D777" w14:textId="04375525" w:rsidR="008956A1" w:rsidRPr="008956A1" w:rsidRDefault="008956A1" w:rsidP="0083462A">
      <w:pPr>
        <w:jc w:val="center"/>
        <w:rPr>
          <w:b/>
          <w:bCs/>
          <w:sz w:val="28"/>
          <w:szCs w:val="28"/>
        </w:rPr>
      </w:pPr>
      <w:r w:rsidRPr="008956A1">
        <w:rPr>
          <w:b/>
          <w:bCs/>
          <w:sz w:val="28"/>
          <w:szCs w:val="28"/>
        </w:rPr>
        <w:t>Activity 3: Mass of Galaxies</w:t>
      </w:r>
    </w:p>
    <w:p w14:paraId="59CA19C6" w14:textId="394B96A6" w:rsidR="008956A1" w:rsidRDefault="008956A1" w:rsidP="008956A1">
      <w:pPr>
        <w:pBdr>
          <w:bottom w:val="double" w:sz="6" w:space="1" w:color="auto"/>
        </w:pBdr>
        <w:rPr>
          <w:b/>
          <w:bCs/>
        </w:rPr>
      </w:pPr>
    </w:p>
    <w:p w14:paraId="6EEBF0B8" w14:textId="5A231684" w:rsidR="008956A1" w:rsidRDefault="008956A1" w:rsidP="008956A1">
      <w:pPr>
        <w:rPr>
          <w:b/>
          <w:bCs/>
        </w:rPr>
      </w:pPr>
    </w:p>
    <w:p w14:paraId="0F23BDFE" w14:textId="3E4FBCC1" w:rsidR="008956A1" w:rsidRPr="00641D7B" w:rsidRDefault="008956A1" w:rsidP="008956A1">
      <w:pPr>
        <w:rPr>
          <w:b/>
          <w:bCs/>
        </w:rPr>
      </w:pPr>
      <w:r>
        <w:rPr>
          <w:b/>
          <w:bCs/>
        </w:rPr>
        <w:t>Background</w:t>
      </w:r>
    </w:p>
    <w:p w14:paraId="4E96C2BA" w14:textId="77777777" w:rsidR="008956A1" w:rsidRDefault="008956A1" w:rsidP="008956A1"/>
    <w:p w14:paraId="08B932E3" w14:textId="77777777" w:rsidR="008956A1" w:rsidRDefault="008956A1" w:rsidP="008956A1">
      <w:r>
        <w:t>Measuring the mass of spiral galaxies can be done in two different, independent methods. The first is by looking at the brightness of the galaxy and the second is using the rotation rates of objects in the galaxy.</w:t>
      </w:r>
    </w:p>
    <w:p w14:paraId="43E1F5B9" w14:textId="6D323AFD" w:rsidR="008956A1" w:rsidRDefault="008956A1" w:rsidP="008956A1"/>
    <w:p w14:paraId="3B0DDA78" w14:textId="16C60652" w:rsidR="008956A1" w:rsidRPr="008956A1" w:rsidRDefault="008956A1" w:rsidP="008956A1">
      <w:pPr>
        <w:rPr>
          <w:b/>
          <w:bCs/>
        </w:rPr>
      </w:pPr>
      <w:r w:rsidRPr="008956A1">
        <w:rPr>
          <w:b/>
          <w:bCs/>
        </w:rPr>
        <w:t>Method 1: The Brightness Method</w:t>
      </w:r>
    </w:p>
    <w:p w14:paraId="45ED3767" w14:textId="77777777" w:rsidR="008956A1" w:rsidRDefault="008956A1" w:rsidP="008956A1"/>
    <w:p w14:paraId="4E9C8A14" w14:textId="0F851ACC" w:rsidR="008956A1" w:rsidRDefault="008956A1" w:rsidP="008956A1">
      <w:r>
        <w:t xml:space="preserve">In the </w:t>
      </w:r>
      <w:r>
        <w:rPr>
          <w:b/>
        </w:rPr>
        <w:t>brightness method</w:t>
      </w:r>
      <w:r>
        <w:t xml:space="preserve"> astronomers assume that galaxies that emit more light have more stars in them and will be more massive. The brightness of a galaxy is measured in </w:t>
      </w:r>
      <w:r w:rsidR="00DD58C1">
        <w:t>Luminosity</w:t>
      </w:r>
      <w:r>
        <w:t xml:space="preserve"> and can be converted into kilograms </w:t>
      </w:r>
      <w:r w:rsidR="00DD58C1">
        <w:t xml:space="preserve">by using the ratio of the Sun’s mass to light ratio and dividing the mass of the galaxy by this ratio. </w:t>
      </w:r>
    </w:p>
    <w:p w14:paraId="666A133B" w14:textId="77777777" w:rsidR="008956A1" w:rsidRDefault="008956A1" w:rsidP="008956A1"/>
    <w:p w14:paraId="4127781E" w14:textId="033658F1" w:rsidR="00DD58C1" w:rsidRDefault="00DD58C1" w:rsidP="00DD58C1">
      <w:pPr>
        <w:numPr>
          <w:ilvl w:val="0"/>
          <w:numId w:val="2"/>
        </w:numPr>
      </w:pPr>
      <w:r w:rsidRPr="00DD58C1">
        <w:rPr>
          <w:position w:val="-4"/>
        </w:rPr>
        <w:object w:dxaOrig="180" w:dyaOrig="279" w14:anchorId="0FC6E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pt" o:ole="">
            <v:imagedata r:id="rId5" o:title=""/>
          </v:shape>
          <o:OLEObject Type="Embed" ProgID="Equation.DSMT4" ShapeID="_x0000_i1025" DrawAspect="Content" ObjectID="_1689582159" r:id="rId6"/>
        </w:object>
      </w:r>
      <w:r>
        <w:t xml:space="preserve"> </w:t>
      </w:r>
      <w:proofErr w:type="spellStart"/>
      <w:r>
        <w:t>M</w:t>
      </w:r>
      <w:r>
        <w:rPr>
          <w:vertAlign w:val="subscript"/>
        </w:rPr>
        <w:t>enclosed</w:t>
      </w:r>
      <w:proofErr w:type="spellEnd"/>
      <w:r>
        <w:t xml:space="preserve"> = (Luminosity) </w:t>
      </w:r>
      <w:r>
        <w:rPr>
          <w:i/>
          <w:iCs/>
        </w:rPr>
        <w:t xml:space="preserve">x </w:t>
      </w:r>
      <w:r>
        <w:t>5133 kg/W</w:t>
      </w:r>
    </w:p>
    <w:p w14:paraId="1223D4DF" w14:textId="77777777" w:rsidR="008956A1" w:rsidRDefault="008956A1" w:rsidP="008956A1"/>
    <w:p w14:paraId="3011118F" w14:textId="3805F1B7" w:rsidR="008956A1" w:rsidRDefault="008956A1" w:rsidP="008956A1"/>
    <w:p w14:paraId="00873EC9" w14:textId="5F805FFD" w:rsidR="008956A1" w:rsidRPr="00820ADF" w:rsidRDefault="008956A1" w:rsidP="008956A1">
      <w:pPr>
        <w:rPr>
          <w:b/>
          <w:bCs/>
        </w:rPr>
      </w:pPr>
      <w:r w:rsidRPr="00820ADF">
        <w:rPr>
          <w:b/>
          <w:bCs/>
        </w:rPr>
        <w:t>Problems</w:t>
      </w:r>
    </w:p>
    <w:p w14:paraId="57555ABF" w14:textId="77777777" w:rsidR="008956A1" w:rsidRDefault="008956A1" w:rsidP="008956A1"/>
    <w:p w14:paraId="19DB68E1" w14:textId="7AFF27AD" w:rsidR="008956A1" w:rsidRDefault="008956A1" w:rsidP="008956A1">
      <w:r>
        <w:t xml:space="preserve">The images below show the Triangulum Galaxy (M33). Each circle encloses all the stars of a given radius. The radius of the circle and luminosity is </w:t>
      </w:r>
      <w:r w:rsidR="00DD58C1">
        <w:t>given</w:t>
      </w:r>
      <w:r>
        <w:t xml:space="preserve"> next to the image. </w:t>
      </w:r>
    </w:p>
    <w:p w14:paraId="11532F9F" w14:textId="77777777" w:rsidR="008956A1" w:rsidRDefault="008956A1" w:rsidP="008956A1"/>
    <w:tbl>
      <w:tblPr>
        <w:tblStyle w:val="TableGrid"/>
        <w:tblW w:w="0" w:type="auto"/>
        <w:jc w:val="center"/>
        <w:tblLook w:val="04A0" w:firstRow="1" w:lastRow="0" w:firstColumn="1" w:lastColumn="0" w:noHBand="0" w:noVBand="1"/>
      </w:tblPr>
      <w:tblGrid>
        <w:gridCol w:w="2856"/>
        <w:gridCol w:w="1353"/>
        <w:gridCol w:w="2893"/>
      </w:tblGrid>
      <w:tr w:rsidR="008956A1" w14:paraId="2B13DDE4" w14:textId="77777777" w:rsidTr="00F44813">
        <w:trPr>
          <w:jc w:val="center"/>
        </w:trPr>
        <w:tc>
          <w:tcPr>
            <w:tcW w:w="0" w:type="auto"/>
            <w:vAlign w:val="center"/>
          </w:tcPr>
          <w:p w14:paraId="3F569CDC" w14:textId="77777777" w:rsidR="008956A1" w:rsidRPr="00947D21" w:rsidRDefault="008956A1" w:rsidP="00B616D9">
            <w:pPr>
              <w:spacing w:before="240" w:after="240"/>
              <w:jc w:val="center"/>
              <w:rPr>
                <w:b/>
                <w:bCs/>
              </w:rPr>
            </w:pPr>
            <w:r w:rsidRPr="00947D21">
              <w:rPr>
                <w:b/>
                <w:bCs/>
              </w:rPr>
              <w:t>Image</w:t>
            </w:r>
          </w:p>
        </w:tc>
        <w:tc>
          <w:tcPr>
            <w:tcW w:w="0" w:type="auto"/>
            <w:vAlign w:val="center"/>
          </w:tcPr>
          <w:p w14:paraId="78CC834D" w14:textId="77777777" w:rsidR="008956A1" w:rsidRPr="00947D21" w:rsidRDefault="008956A1" w:rsidP="00B616D9">
            <w:pPr>
              <w:spacing w:before="240" w:after="240"/>
              <w:jc w:val="center"/>
              <w:rPr>
                <w:b/>
                <w:bCs/>
              </w:rPr>
            </w:pPr>
            <w:r w:rsidRPr="00947D21">
              <w:rPr>
                <w:b/>
                <w:bCs/>
              </w:rPr>
              <w:t>Radius (m)</w:t>
            </w:r>
          </w:p>
        </w:tc>
        <w:tc>
          <w:tcPr>
            <w:tcW w:w="0" w:type="auto"/>
            <w:vAlign w:val="center"/>
          </w:tcPr>
          <w:p w14:paraId="58D629F1" w14:textId="19DA8FF2" w:rsidR="008956A1" w:rsidRPr="00947D21" w:rsidRDefault="00DD58C1" w:rsidP="00B616D9">
            <w:pPr>
              <w:spacing w:before="240" w:after="240"/>
              <w:jc w:val="center"/>
              <w:rPr>
                <w:b/>
                <w:bCs/>
              </w:rPr>
            </w:pPr>
            <w:r w:rsidRPr="00947D21">
              <w:rPr>
                <w:b/>
                <w:bCs/>
              </w:rPr>
              <w:t>Enclosed Luminosity (Lx)</w:t>
            </w:r>
          </w:p>
        </w:tc>
      </w:tr>
      <w:tr w:rsidR="008956A1" w14:paraId="6C484BB7" w14:textId="77777777" w:rsidTr="00F44813">
        <w:trPr>
          <w:trHeight w:val="1984"/>
          <w:jc w:val="center"/>
        </w:trPr>
        <w:tc>
          <w:tcPr>
            <w:tcW w:w="0" w:type="auto"/>
            <w:vAlign w:val="center"/>
          </w:tcPr>
          <w:p w14:paraId="3434376A" w14:textId="0CEE5CBF" w:rsidR="008956A1" w:rsidRDefault="00F44813" w:rsidP="00F44813">
            <w:pPr>
              <w:spacing w:before="240" w:after="240"/>
            </w:pPr>
            <w:r>
              <w:rPr>
                <w:noProof/>
              </w:rPr>
              <w:drawing>
                <wp:inline distT="0" distB="0" distL="0" distR="0" wp14:anchorId="2F68BDF7" wp14:editId="604C7782">
                  <wp:extent cx="1583078" cy="1243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7984" cy="1255293"/>
                          </a:xfrm>
                          <a:prstGeom prst="rect">
                            <a:avLst/>
                          </a:prstGeom>
                        </pic:spPr>
                      </pic:pic>
                    </a:graphicData>
                  </a:graphic>
                </wp:inline>
              </w:drawing>
            </w:r>
          </w:p>
        </w:tc>
        <w:tc>
          <w:tcPr>
            <w:tcW w:w="0" w:type="auto"/>
            <w:vAlign w:val="center"/>
          </w:tcPr>
          <w:p w14:paraId="523EB134" w14:textId="77777777" w:rsidR="008956A1" w:rsidRPr="007208CB" w:rsidRDefault="008956A1" w:rsidP="00B616D9">
            <w:pPr>
              <w:spacing w:before="240" w:after="240"/>
              <w:jc w:val="center"/>
            </w:pPr>
            <w:r>
              <w:t>3.09 x 10</w:t>
            </w:r>
            <w:r>
              <w:rPr>
                <w:vertAlign w:val="superscript"/>
              </w:rPr>
              <w:t>19</w:t>
            </w:r>
          </w:p>
        </w:tc>
        <w:tc>
          <w:tcPr>
            <w:tcW w:w="0" w:type="auto"/>
            <w:vAlign w:val="center"/>
          </w:tcPr>
          <w:p w14:paraId="4A20ED9C" w14:textId="54B82D22" w:rsidR="008956A1" w:rsidRPr="00DD58C1" w:rsidRDefault="00DD58C1" w:rsidP="00B616D9">
            <w:pPr>
              <w:spacing w:before="240" w:after="240"/>
              <w:jc w:val="center"/>
            </w:pPr>
            <w:r w:rsidRPr="00DD58C1">
              <w:t>3.18 x 10</w:t>
            </w:r>
            <w:r w:rsidRPr="00DD58C1">
              <w:rPr>
                <w:vertAlign w:val="superscript"/>
              </w:rPr>
              <w:t>35</w:t>
            </w:r>
          </w:p>
        </w:tc>
      </w:tr>
      <w:tr w:rsidR="008956A1" w14:paraId="460F870E" w14:textId="77777777" w:rsidTr="00F44813">
        <w:trPr>
          <w:jc w:val="center"/>
        </w:trPr>
        <w:tc>
          <w:tcPr>
            <w:tcW w:w="0" w:type="auto"/>
            <w:vAlign w:val="center"/>
          </w:tcPr>
          <w:p w14:paraId="2C8DA7B7" w14:textId="39D2FF17" w:rsidR="008956A1" w:rsidRDefault="00D7587D" w:rsidP="00B616D9">
            <w:pPr>
              <w:spacing w:before="240" w:after="240"/>
              <w:jc w:val="center"/>
            </w:pPr>
            <w:r>
              <w:rPr>
                <w:noProof/>
              </w:rPr>
              <w:drawing>
                <wp:inline distT="0" distB="0" distL="0" distR="0" wp14:anchorId="6E90DDF5" wp14:editId="4D3A08E6">
                  <wp:extent cx="1558138" cy="1232253"/>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6797" cy="1247009"/>
                          </a:xfrm>
                          <a:prstGeom prst="rect">
                            <a:avLst/>
                          </a:prstGeom>
                        </pic:spPr>
                      </pic:pic>
                    </a:graphicData>
                  </a:graphic>
                </wp:inline>
              </w:drawing>
            </w:r>
          </w:p>
        </w:tc>
        <w:tc>
          <w:tcPr>
            <w:tcW w:w="0" w:type="auto"/>
            <w:vAlign w:val="center"/>
          </w:tcPr>
          <w:p w14:paraId="5167D140" w14:textId="77777777" w:rsidR="008956A1" w:rsidRPr="00FA2A15" w:rsidRDefault="008956A1" w:rsidP="00B616D9">
            <w:pPr>
              <w:spacing w:before="240" w:after="240"/>
              <w:jc w:val="center"/>
              <w:rPr>
                <w:vertAlign w:val="superscript"/>
              </w:rPr>
            </w:pPr>
            <w:r>
              <w:t>6.17 x 10</w:t>
            </w:r>
            <w:r>
              <w:rPr>
                <w:vertAlign w:val="superscript"/>
              </w:rPr>
              <w:t>19</w:t>
            </w:r>
          </w:p>
        </w:tc>
        <w:tc>
          <w:tcPr>
            <w:tcW w:w="0" w:type="auto"/>
            <w:vAlign w:val="center"/>
          </w:tcPr>
          <w:p w14:paraId="16D35FD1" w14:textId="712E2F3B" w:rsidR="008956A1" w:rsidRPr="00DD58C1" w:rsidRDefault="00DD58C1" w:rsidP="00B616D9">
            <w:pPr>
              <w:spacing w:before="240" w:after="240"/>
              <w:jc w:val="center"/>
              <w:rPr>
                <w:vertAlign w:val="superscript"/>
              </w:rPr>
            </w:pPr>
            <w:r w:rsidRPr="00DD58C1">
              <w:t>5.73 x 10</w:t>
            </w:r>
            <w:r w:rsidRPr="00DD58C1">
              <w:rPr>
                <w:vertAlign w:val="superscript"/>
              </w:rPr>
              <w:t>35</w:t>
            </w:r>
          </w:p>
        </w:tc>
      </w:tr>
      <w:tr w:rsidR="008956A1" w14:paraId="03F4F726" w14:textId="77777777" w:rsidTr="00F44813">
        <w:trPr>
          <w:jc w:val="center"/>
        </w:trPr>
        <w:tc>
          <w:tcPr>
            <w:tcW w:w="0" w:type="auto"/>
            <w:vAlign w:val="center"/>
          </w:tcPr>
          <w:p w14:paraId="5CBCEB6B" w14:textId="3D138340" w:rsidR="008956A1" w:rsidRDefault="00D7587D" w:rsidP="00B616D9">
            <w:pPr>
              <w:spacing w:before="240" w:after="240"/>
              <w:jc w:val="center"/>
            </w:pPr>
            <w:r>
              <w:rPr>
                <w:noProof/>
              </w:rPr>
              <w:lastRenderedPageBreak/>
              <w:drawing>
                <wp:inline distT="0" distB="0" distL="0" distR="0" wp14:anchorId="309F0219" wp14:editId="6DA74C28">
                  <wp:extent cx="1519899" cy="1192378"/>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9811" cy="1207999"/>
                          </a:xfrm>
                          <a:prstGeom prst="rect">
                            <a:avLst/>
                          </a:prstGeom>
                        </pic:spPr>
                      </pic:pic>
                    </a:graphicData>
                  </a:graphic>
                </wp:inline>
              </w:drawing>
            </w:r>
          </w:p>
        </w:tc>
        <w:tc>
          <w:tcPr>
            <w:tcW w:w="0" w:type="auto"/>
            <w:vAlign w:val="center"/>
          </w:tcPr>
          <w:p w14:paraId="56A03EB6" w14:textId="77777777" w:rsidR="008956A1" w:rsidRPr="00FA2A15" w:rsidRDefault="008956A1" w:rsidP="00B616D9">
            <w:pPr>
              <w:spacing w:before="240" w:after="240"/>
              <w:jc w:val="center"/>
              <w:rPr>
                <w:vertAlign w:val="superscript"/>
              </w:rPr>
            </w:pPr>
            <w:r>
              <w:t>9.26 x 10</w:t>
            </w:r>
            <w:r>
              <w:rPr>
                <w:vertAlign w:val="superscript"/>
              </w:rPr>
              <w:t>19</w:t>
            </w:r>
          </w:p>
        </w:tc>
        <w:tc>
          <w:tcPr>
            <w:tcW w:w="0" w:type="auto"/>
            <w:vAlign w:val="center"/>
          </w:tcPr>
          <w:p w14:paraId="5C92B9F6" w14:textId="349C1929" w:rsidR="008956A1" w:rsidRPr="00DD58C1" w:rsidRDefault="00DD58C1" w:rsidP="00B616D9">
            <w:pPr>
              <w:spacing w:before="240" w:after="240"/>
              <w:jc w:val="center"/>
            </w:pPr>
            <w:r w:rsidRPr="00DD58C1">
              <w:t>7.70 x 10</w:t>
            </w:r>
            <w:r w:rsidRPr="00DD58C1">
              <w:rPr>
                <w:vertAlign w:val="superscript"/>
              </w:rPr>
              <w:t>35</w:t>
            </w:r>
          </w:p>
        </w:tc>
      </w:tr>
      <w:tr w:rsidR="008956A1" w14:paraId="472D4CFE" w14:textId="77777777" w:rsidTr="00F44813">
        <w:trPr>
          <w:jc w:val="center"/>
        </w:trPr>
        <w:tc>
          <w:tcPr>
            <w:tcW w:w="0" w:type="auto"/>
            <w:vAlign w:val="center"/>
          </w:tcPr>
          <w:p w14:paraId="67BA2C0B" w14:textId="0D9300B9" w:rsidR="008956A1" w:rsidRDefault="00D7587D" w:rsidP="00B616D9">
            <w:pPr>
              <w:spacing w:before="240" w:after="240"/>
              <w:jc w:val="center"/>
            </w:pPr>
            <w:r>
              <w:rPr>
                <w:noProof/>
              </w:rPr>
              <w:drawing>
                <wp:inline distT="0" distB="0" distL="0" distR="0" wp14:anchorId="5B8F6F4E" wp14:editId="4CEED9BC">
                  <wp:extent cx="1565453" cy="1239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9153" cy="1250163"/>
                          </a:xfrm>
                          <a:prstGeom prst="rect">
                            <a:avLst/>
                          </a:prstGeom>
                        </pic:spPr>
                      </pic:pic>
                    </a:graphicData>
                  </a:graphic>
                </wp:inline>
              </w:drawing>
            </w:r>
          </w:p>
        </w:tc>
        <w:tc>
          <w:tcPr>
            <w:tcW w:w="0" w:type="auto"/>
            <w:vAlign w:val="center"/>
          </w:tcPr>
          <w:p w14:paraId="6C388786" w14:textId="77777777" w:rsidR="008956A1" w:rsidRPr="00FA2A15" w:rsidRDefault="008956A1" w:rsidP="00B616D9">
            <w:pPr>
              <w:spacing w:before="240" w:after="240"/>
              <w:jc w:val="center"/>
            </w:pPr>
            <w:r>
              <w:t>1.23 x10</w:t>
            </w:r>
            <w:r>
              <w:rPr>
                <w:vertAlign w:val="superscript"/>
              </w:rPr>
              <w:t>20</w:t>
            </w:r>
          </w:p>
        </w:tc>
        <w:tc>
          <w:tcPr>
            <w:tcW w:w="0" w:type="auto"/>
            <w:vAlign w:val="center"/>
          </w:tcPr>
          <w:p w14:paraId="4FB3FE3D" w14:textId="7C391255" w:rsidR="008956A1" w:rsidRPr="00DD58C1" w:rsidRDefault="00DD58C1" w:rsidP="00B616D9">
            <w:pPr>
              <w:spacing w:before="240" w:after="240"/>
              <w:jc w:val="center"/>
              <w:rPr>
                <w:vertAlign w:val="superscript"/>
              </w:rPr>
            </w:pPr>
            <w:r w:rsidRPr="00DD58C1">
              <w:t>9.20</w:t>
            </w:r>
            <w:r w:rsidR="008956A1" w:rsidRPr="00DD58C1">
              <w:t xml:space="preserve"> x 10</w:t>
            </w:r>
            <w:r w:rsidR="008956A1" w:rsidRPr="00DD58C1">
              <w:rPr>
                <w:vertAlign w:val="superscript"/>
              </w:rPr>
              <w:t>3</w:t>
            </w:r>
            <w:r w:rsidRPr="00DD58C1">
              <w:rPr>
                <w:vertAlign w:val="superscript"/>
              </w:rPr>
              <w:t>5</w:t>
            </w:r>
          </w:p>
        </w:tc>
      </w:tr>
      <w:tr w:rsidR="008956A1" w14:paraId="0E09C6FB" w14:textId="77777777" w:rsidTr="00F44813">
        <w:trPr>
          <w:jc w:val="center"/>
        </w:trPr>
        <w:tc>
          <w:tcPr>
            <w:tcW w:w="0" w:type="auto"/>
            <w:vAlign w:val="center"/>
          </w:tcPr>
          <w:p w14:paraId="2FEF7627" w14:textId="57D71DF5" w:rsidR="008956A1" w:rsidRDefault="00D7587D" w:rsidP="00B616D9">
            <w:pPr>
              <w:spacing w:before="240" w:after="240"/>
              <w:jc w:val="center"/>
            </w:pPr>
            <w:r>
              <w:rPr>
                <w:noProof/>
              </w:rPr>
              <w:drawing>
                <wp:inline distT="0" distB="0" distL="0" distR="0" wp14:anchorId="72A521B5" wp14:editId="1AA5A817">
                  <wp:extent cx="1551313" cy="12509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7002" cy="1263551"/>
                          </a:xfrm>
                          <a:prstGeom prst="rect">
                            <a:avLst/>
                          </a:prstGeom>
                        </pic:spPr>
                      </pic:pic>
                    </a:graphicData>
                  </a:graphic>
                </wp:inline>
              </w:drawing>
            </w:r>
          </w:p>
        </w:tc>
        <w:tc>
          <w:tcPr>
            <w:tcW w:w="0" w:type="auto"/>
            <w:vAlign w:val="center"/>
          </w:tcPr>
          <w:p w14:paraId="109493C2" w14:textId="77777777" w:rsidR="008956A1" w:rsidRPr="00FA2A15" w:rsidRDefault="008956A1" w:rsidP="00B616D9">
            <w:pPr>
              <w:spacing w:before="240" w:after="240"/>
              <w:jc w:val="center"/>
              <w:rPr>
                <w:vertAlign w:val="superscript"/>
              </w:rPr>
            </w:pPr>
            <w:r>
              <w:t>1.54 x 10</w:t>
            </w:r>
            <w:r>
              <w:rPr>
                <w:vertAlign w:val="superscript"/>
              </w:rPr>
              <w:t>20</w:t>
            </w:r>
          </w:p>
        </w:tc>
        <w:tc>
          <w:tcPr>
            <w:tcW w:w="0" w:type="auto"/>
            <w:vAlign w:val="center"/>
          </w:tcPr>
          <w:p w14:paraId="2EF527EF" w14:textId="7F794B0A" w:rsidR="008956A1" w:rsidRPr="00DD58C1" w:rsidRDefault="00DD58C1" w:rsidP="00B616D9">
            <w:pPr>
              <w:spacing w:before="240" w:after="240"/>
              <w:jc w:val="center"/>
            </w:pPr>
            <w:r w:rsidRPr="00DD58C1">
              <w:t>1.02</w:t>
            </w:r>
            <w:r w:rsidR="008956A1" w:rsidRPr="00DD58C1">
              <w:t xml:space="preserve"> x 10</w:t>
            </w:r>
            <w:r w:rsidR="008956A1" w:rsidRPr="00DD58C1">
              <w:rPr>
                <w:vertAlign w:val="superscript"/>
              </w:rPr>
              <w:t>3</w:t>
            </w:r>
            <w:r w:rsidRPr="00DD58C1">
              <w:rPr>
                <w:vertAlign w:val="superscript"/>
              </w:rPr>
              <w:t>6</w:t>
            </w:r>
          </w:p>
        </w:tc>
      </w:tr>
      <w:tr w:rsidR="008956A1" w14:paraId="726E4029" w14:textId="77777777" w:rsidTr="00F44813">
        <w:trPr>
          <w:jc w:val="center"/>
        </w:trPr>
        <w:tc>
          <w:tcPr>
            <w:tcW w:w="0" w:type="auto"/>
            <w:vAlign w:val="center"/>
          </w:tcPr>
          <w:p w14:paraId="282345C8" w14:textId="62F7C9AD" w:rsidR="008956A1" w:rsidRDefault="00D7587D" w:rsidP="00B616D9">
            <w:pPr>
              <w:spacing w:before="240" w:after="240"/>
              <w:jc w:val="center"/>
            </w:pPr>
            <w:r>
              <w:rPr>
                <w:noProof/>
              </w:rPr>
              <w:drawing>
                <wp:inline distT="0" distB="0" distL="0" distR="0" wp14:anchorId="5700D593" wp14:editId="3586445D">
                  <wp:extent cx="1514247" cy="1244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6642" cy="1254375"/>
                          </a:xfrm>
                          <a:prstGeom prst="rect">
                            <a:avLst/>
                          </a:prstGeom>
                        </pic:spPr>
                      </pic:pic>
                    </a:graphicData>
                  </a:graphic>
                </wp:inline>
              </w:drawing>
            </w:r>
          </w:p>
        </w:tc>
        <w:tc>
          <w:tcPr>
            <w:tcW w:w="0" w:type="auto"/>
            <w:vAlign w:val="center"/>
          </w:tcPr>
          <w:p w14:paraId="6C38BEC7" w14:textId="77777777" w:rsidR="008956A1" w:rsidRPr="00FA2A15" w:rsidRDefault="008956A1" w:rsidP="00B616D9">
            <w:pPr>
              <w:spacing w:before="240" w:after="240"/>
              <w:jc w:val="center"/>
            </w:pPr>
            <w:r>
              <w:t>1.85 x 10</w:t>
            </w:r>
            <w:r>
              <w:rPr>
                <w:vertAlign w:val="superscript"/>
              </w:rPr>
              <w:t>20</w:t>
            </w:r>
          </w:p>
        </w:tc>
        <w:tc>
          <w:tcPr>
            <w:tcW w:w="0" w:type="auto"/>
            <w:vAlign w:val="center"/>
          </w:tcPr>
          <w:p w14:paraId="57FBD02D" w14:textId="784D8950" w:rsidR="008956A1" w:rsidRPr="00DD58C1" w:rsidRDefault="00DD58C1" w:rsidP="00B616D9">
            <w:pPr>
              <w:spacing w:before="240" w:after="240"/>
              <w:jc w:val="center"/>
            </w:pPr>
            <w:r w:rsidRPr="00DD58C1">
              <w:t>1.10</w:t>
            </w:r>
            <w:r w:rsidR="008956A1" w:rsidRPr="00DD58C1">
              <w:t xml:space="preserve"> x 10</w:t>
            </w:r>
            <w:r w:rsidR="008956A1" w:rsidRPr="00DD58C1">
              <w:rPr>
                <w:vertAlign w:val="superscript"/>
              </w:rPr>
              <w:t>3</w:t>
            </w:r>
            <w:r w:rsidRPr="00DD58C1">
              <w:rPr>
                <w:vertAlign w:val="superscript"/>
              </w:rPr>
              <w:t>5</w:t>
            </w:r>
          </w:p>
        </w:tc>
      </w:tr>
      <w:tr w:rsidR="008956A1" w14:paraId="220877BF" w14:textId="77777777" w:rsidTr="00F44813">
        <w:trPr>
          <w:jc w:val="center"/>
        </w:trPr>
        <w:tc>
          <w:tcPr>
            <w:tcW w:w="0" w:type="auto"/>
            <w:vAlign w:val="center"/>
          </w:tcPr>
          <w:p w14:paraId="0AA061BB" w14:textId="20FC6061" w:rsidR="008956A1" w:rsidRDefault="00D7587D" w:rsidP="00B616D9">
            <w:pPr>
              <w:spacing w:before="240" w:after="240"/>
              <w:jc w:val="center"/>
            </w:pPr>
            <w:r>
              <w:rPr>
                <w:noProof/>
              </w:rPr>
              <w:drawing>
                <wp:inline distT="0" distB="0" distL="0" distR="0" wp14:anchorId="0D0A3E0F" wp14:editId="0219EB44">
                  <wp:extent cx="1594802" cy="1119530"/>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2681" cy="1125061"/>
                          </a:xfrm>
                          <a:prstGeom prst="rect">
                            <a:avLst/>
                          </a:prstGeom>
                        </pic:spPr>
                      </pic:pic>
                    </a:graphicData>
                  </a:graphic>
                </wp:inline>
              </w:drawing>
            </w:r>
          </w:p>
        </w:tc>
        <w:tc>
          <w:tcPr>
            <w:tcW w:w="0" w:type="auto"/>
            <w:vAlign w:val="center"/>
          </w:tcPr>
          <w:p w14:paraId="45D1E7B9" w14:textId="77777777" w:rsidR="008956A1" w:rsidRPr="00FA2A15" w:rsidRDefault="008956A1" w:rsidP="00B616D9">
            <w:pPr>
              <w:spacing w:before="240" w:after="240"/>
              <w:jc w:val="center"/>
              <w:rPr>
                <w:vertAlign w:val="superscript"/>
              </w:rPr>
            </w:pPr>
            <w:r>
              <w:t>2.16 x 10</w:t>
            </w:r>
            <w:r>
              <w:rPr>
                <w:vertAlign w:val="superscript"/>
              </w:rPr>
              <w:t>20</w:t>
            </w:r>
          </w:p>
        </w:tc>
        <w:tc>
          <w:tcPr>
            <w:tcW w:w="0" w:type="auto"/>
            <w:vAlign w:val="center"/>
          </w:tcPr>
          <w:p w14:paraId="20B3852B" w14:textId="7502C6A5" w:rsidR="008956A1" w:rsidRPr="00DD58C1" w:rsidRDefault="00DD58C1" w:rsidP="00B616D9">
            <w:pPr>
              <w:spacing w:before="240" w:after="240"/>
              <w:jc w:val="center"/>
            </w:pPr>
            <w:r w:rsidRPr="00DD58C1">
              <w:t>1.14</w:t>
            </w:r>
            <w:r w:rsidR="008956A1" w:rsidRPr="00DD58C1">
              <w:t xml:space="preserve"> x 10</w:t>
            </w:r>
            <w:r w:rsidRPr="00DD58C1">
              <w:rPr>
                <w:vertAlign w:val="superscript"/>
              </w:rPr>
              <w:t>36</w:t>
            </w:r>
          </w:p>
        </w:tc>
      </w:tr>
      <w:tr w:rsidR="008956A1" w14:paraId="0A334A3B" w14:textId="77777777" w:rsidTr="00F44813">
        <w:trPr>
          <w:jc w:val="center"/>
        </w:trPr>
        <w:tc>
          <w:tcPr>
            <w:tcW w:w="0" w:type="auto"/>
            <w:vAlign w:val="center"/>
          </w:tcPr>
          <w:p w14:paraId="39E6ABE9" w14:textId="579555FF" w:rsidR="008956A1" w:rsidRDefault="00D7587D" w:rsidP="00B616D9">
            <w:pPr>
              <w:spacing w:before="240" w:after="240"/>
              <w:jc w:val="center"/>
            </w:pPr>
            <w:r>
              <w:rPr>
                <w:noProof/>
              </w:rPr>
              <w:lastRenderedPageBreak/>
              <w:drawing>
                <wp:inline distT="0" distB="0" distL="0" distR="0" wp14:anchorId="1710FBE5" wp14:editId="705945C5">
                  <wp:extent cx="1609344" cy="11555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9765" cy="1170225"/>
                          </a:xfrm>
                          <a:prstGeom prst="rect">
                            <a:avLst/>
                          </a:prstGeom>
                        </pic:spPr>
                      </pic:pic>
                    </a:graphicData>
                  </a:graphic>
                </wp:inline>
              </w:drawing>
            </w:r>
          </w:p>
        </w:tc>
        <w:tc>
          <w:tcPr>
            <w:tcW w:w="0" w:type="auto"/>
            <w:vAlign w:val="center"/>
          </w:tcPr>
          <w:p w14:paraId="615DD518" w14:textId="77777777" w:rsidR="008956A1" w:rsidRPr="00267A0C" w:rsidRDefault="008956A1" w:rsidP="00B616D9">
            <w:pPr>
              <w:spacing w:before="240" w:after="240"/>
              <w:jc w:val="center"/>
              <w:rPr>
                <w:vertAlign w:val="superscript"/>
              </w:rPr>
            </w:pPr>
            <w:r>
              <w:t>2.47 x 10</w:t>
            </w:r>
            <w:r>
              <w:rPr>
                <w:vertAlign w:val="superscript"/>
              </w:rPr>
              <w:t>20</w:t>
            </w:r>
          </w:p>
        </w:tc>
        <w:tc>
          <w:tcPr>
            <w:tcW w:w="0" w:type="auto"/>
            <w:vAlign w:val="center"/>
          </w:tcPr>
          <w:p w14:paraId="67C4F68C" w14:textId="0413EC0F" w:rsidR="008956A1" w:rsidRPr="00DD58C1" w:rsidRDefault="00DD58C1" w:rsidP="00B616D9">
            <w:pPr>
              <w:spacing w:before="240" w:after="240"/>
              <w:jc w:val="center"/>
            </w:pPr>
            <w:r w:rsidRPr="00DD58C1">
              <w:t>1.1</w:t>
            </w:r>
            <w:r w:rsidR="00033462">
              <w:t>6</w:t>
            </w:r>
            <w:r w:rsidR="008956A1" w:rsidRPr="00DD58C1">
              <w:t xml:space="preserve"> x 10</w:t>
            </w:r>
            <w:r w:rsidR="008956A1" w:rsidRPr="00DD58C1">
              <w:rPr>
                <w:vertAlign w:val="superscript"/>
              </w:rPr>
              <w:t>3</w:t>
            </w:r>
            <w:r w:rsidRPr="00DD58C1">
              <w:rPr>
                <w:vertAlign w:val="superscript"/>
              </w:rPr>
              <w:t>6</w:t>
            </w:r>
          </w:p>
        </w:tc>
      </w:tr>
      <w:tr w:rsidR="008956A1" w14:paraId="26B1C192" w14:textId="77777777" w:rsidTr="00F44813">
        <w:trPr>
          <w:jc w:val="center"/>
        </w:trPr>
        <w:tc>
          <w:tcPr>
            <w:tcW w:w="0" w:type="auto"/>
            <w:vAlign w:val="center"/>
          </w:tcPr>
          <w:p w14:paraId="6CB36617" w14:textId="4BE1E243" w:rsidR="008956A1" w:rsidRDefault="00D7587D" w:rsidP="00B616D9">
            <w:pPr>
              <w:spacing w:before="240" w:after="240"/>
              <w:jc w:val="center"/>
            </w:pPr>
            <w:r>
              <w:rPr>
                <w:noProof/>
              </w:rPr>
              <w:drawing>
                <wp:inline distT="0" distB="0" distL="0" distR="0" wp14:anchorId="33B1FBC8" wp14:editId="4196B0E9">
                  <wp:extent cx="1675181" cy="1308236"/>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498" cy="1319417"/>
                          </a:xfrm>
                          <a:prstGeom prst="rect">
                            <a:avLst/>
                          </a:prstGeom>
                        </pic:spPr>
                      </pic:pic>
                    </a:graphicData>
                  </a:graphic>
                </wp:inline>
              </w:drawing>
            </w:r>
          </w:p>
        </w:tc>
        <w:tc>
          <w:tcPr>
            <w:tcW w:w="0" w:type="auto"/>
            <w:vAlign w:val="center"/>
          </w:tcPr>
          <w:p w14:paraId="39606416" w14:textId="77777777" w:rsidR="008956A1" w:rsidRPr="00267A0C" w:rsidRDefault="008956A1" w:rsidP="00B616D9">
            <w:pPr>
              <w:spacing w:before="240" w:after="240"/>
              <w:jc w:val="center"/>
              <w:rPr>
                <w:vertAlign w:val="superscript"/>
              </w:rPr>
            </w:pPr>
            <w:r>
              <w:t>2.78 x 10</w:t>
            </w:r>
            <w:r>
              <w:rPr>
                <w:vertAlign w:val="superscript"/>
              </w:rPr>
              <w:t>20</w:t>
            </w:r>
          </w:p>
        </w:tc>
        <w:tc>
          <w:tcPr>
            <w:tcW w:w="0" w:type="auto"/>
            <w:vAlign w:val="center"/>
          </w:tcPr>
          <w:p w14:paraId="41EC70D7" w14:textId="37623EF7" w:rsidR="008956A1" w:rsidRPr="00DD58C1" w:rsidRDefault="00DD58C1" w:rsidP="00B616D9">
            <w:pPr>
              <w:spacing w:before="240" w:after="240"/>
              <w:jc w:val="center"/>
            </w:pPr>
            <w:r w:rsidRPr="00DD58C1">
              <w:t>1.17</w:t>
            </w:r>
            <w:r w:rsidR="008956A1" w:rsidRPr="00DD58C1">
              <w:t xml:space="preserve"> x 10</w:t>
            </w:r>
            <w:r w:rsidR="008956A1" w:rsidRPr="00DD58C1">
              <w:rPr>
                <w:vertAlign w:val="superscript"/>
              </w:rPr>
              <w:t>3</w:t>
            </w:r>
            <w:r w:rsidRPr="00DD58C1">
              <w:rPr>
                <w:vertAlign w:val="superscript"/>
              </w:rPr>
              <w:t>6</w:t>
            </w:r>
          </w:p>
        </w:tc>
      </w:tr>
    </w:tbl>
    <w:p w14:paraId="0C5BD33C" w14:textId="77777777" w:rsidR="008956A1" w:rsidRDefault="008956A1" w:rsidP="008956A1"/>
    <w:p w14:paraId="39C36C6E" w14:textId="77777777" w:rsidR="008956A1" w:rsidRDefault="008956A1" w:rsidP="008956A1"/>
    <w:p w14:paraId="0297CE6D" w14:textId="5560C4D5" w:rsidR="008956A1" w:rsidRDefault="008956A1" w:rsidP="008956A1">
      <w:pPr>
        <w:numPr>
          <w:ilvl w:val="0"/>
          <w:numId w:val="1"/>
        </w:numPr>
      </w:pPr>
      <w:r>
        <w:t>Using the equation (</w:t>
      </w:r>
      <w:r w:rsidR="00DD58C1">
        <w:t>1</w:t>
      </w:r>
      <w:r>
        <w:t>)</w:t>
      </w:r>
      <w:r w:rsidR="00DD58C1">
        <w:t>,</w:t>
      </w:r>
      <w:r>
        <w:t xml:space="preserve"> convert the luminosity inside each circle into mass in kilograms.</w:t>
      </w:r>
    </w:p>
    <w:p w14:paraId="14D6EB84" w14:textId="77777777" w:rsidR="008956A1" w:rsidRDefault="008956A1" w:rsidP="008956A1">
      <w:pPr>
        <w:ind w:left="720"/>
      </w:pPr>
    </w:p>
    <w:p w14:paraId="1415D81D" w14:textId="77777777" w:rsidR="008956A1" w:rsidRDefault="008956A1" w:rsidP="008956A1">
      <w:pPr>
        <w:numPr>
          <w:ilvl w:val="0"/>
          <w:numId w:val="1"/>
        </w:numPr>
      </w:pPr>
      <w:r>
        <w:t>Plot the mass of the galaxy as a function of distance from the center of the galaxy.</w:t>
      </w:r>
    </w:p>
    <w:p w14:paraId="25107AA6" w14:textId="77777777" w:rsidR="008956A1" w:rsidRDefault="008956A1" w:rsidP="008956A1">
      <w:pPr>
        <w:pStyle w:val="ListParagraph"/>
      </w:pPr>
    </w:p>
    <w:p w14:paraId="561DB5E5" w14:textId="77777777" w:rsidR="008956A1" w:rsidRDefault="008956A1" w:rsidP="008956A1">
      <w:pPr>
        <w:numPr>
          <w:ilvl w:val="0"/>
          <w:numId w:val="1"/>
        </w:numPr>
      </w:pPr>
      <w:r>
        <w:t xml:space="preserve">Describe the how the luminous mass of a galaxy changes with distance from the center. </w:t>
      </w:r>
    </w:p>
    <w:p w14:paraId="71B3B479" w14:textId="77777777" w:rsidR="008956A1" w:rsidRDefault="008956A1" w:rsidP="008956A1"/>
    <w:p w14:paraId="161F893C" w14:textId="77777777" w:rsidR="008956A1" w:rsidRDefault="008956A1" w:rsidP="008956A1">
      <w:pPr>
        <w:numPr>
          <w:ilvl w:val="0"/>
          <w:numId w:val="1"/>
        </w:numPr>
      </w:pPr>
      <w:r>
        <w:t>Using the last image, approximate the total luminous mass of M33.</w:t>
      </w:r>
    </w:p>
    <w:p w14:paraId="52E07F43" w14:textId="77777777" w:rsidR="008956A1" w:rsidRPr="008068C5" w:rsidRDefault="008956A1" w:rsidP="008956A1">
      <w:pPr>
        <w:rPr>
          <w:i/>
          <w:color w:val="FF0000"/>
        </w:rPr>
      </w:pPr>
    </w:p>
    <w:p w14:paraId="7E9584E2" w14:textId="3AF08D6B" w:rsidR="008956A1" w:rsidRDefault="008956A1" w:rsidP="008956A1">
      <w:pPr>
        <w:rPr>
          <w:b/>
        </w:rPr>
      </w:pPr>
      <w:r>
        <w:rPr>
          <w:b/>
        </w:rPr>
        <w:t>Method 2: Orbital Velocity Method</w:t>
      </w:r>
    </w:p>
    <w:p w14:paraId="4917D048" w14:textId="77777777" w:rsidR="008956A1" w:rsidRDefault="008956A1" w:rsidP="008956A1"/>
    <w:p w14:paraId="319E2F80" w14:textId="77777777" w:rsidR="008956A1" w:rsidRDefault="008956A1" w:rsidP="008956A1">
      <w:pPr>
        <w:rPr>
          <w:i/>
        </w:rPr>
      </w:pPr>
      <w:r>
        <w:t>The second method uses the same approach used to find the mass of Sun. Activity one showed how the mass of the Sun can be calculated by measuring the orbital velocity and orbital radius of the planets (as well as comets and asteroids). This approach can also be applied to the orbital motion of stars, gas clouds and globular clusters as they travel around spiral galaxies. However, because the stars (and therefore the mass) of a spiral galaxy is higher in the bulge of the galaxy and then spread out across tens of thousands light years, near the center of the galaxy stars orbital velocity will increase as orbital radius increases.</w:t>
      </w:r>
    </w:p>
    <w:p w14:paraId="1C911712" w14:textId="77777777" w:rsidR="008956A1" w:rsidRDefault="008956A1" w:rsidP="008956A1"/>
    <w:p w14:paraId="052ED1A7" w14:textId="77777777" w:rsidR="008956A1" w:rsidRDefault="008956A1" w:rsidP="008956A1">
      <w:r>
        <w:t>Outside the galactic bulge, the orbital velocity should be related to orbital radius according to Newton’s Law of Universal Gravity:</w:t>
      </w:r>
    </w:p>
    <w:p w14:paraId="702DAB69" w14:textId="77777777" w:rsidR="008956A1" w:rsidRDefault="008956A1" w:rsidP="008956A1">
      <w:r>
        <w:t>(1)</w:t>
      </w:r>
      <w:r>
        <w:rPr>
          <w:color w:val="000000"/>
        </w:rPr>
        <w:object w:dxaOrig="180" w:dyaOrig="280" w14:anchorId="3DEA41D7">
          <v:shape id="_x0000_i1026" type="#_x0000_t75" style="width:9pt;height:14.5pt" o:ole="">
            <v:imagedata r:id="rId5" o:title=""/>
          </v:shape>
          <o:OLEObject Type="Embed" ProgID="Equation.DSMT4" ShapeID="_x0000_i1026" DrawAspect="Content" ObjectID="_1689582160" r:id="rId16"/>
        </w:object>
      </w:r>
      <w:r>
        <w:rPr>
          <w:color w:val="000000"/>
        </w:rPr>
        <w:t xml:space="preserve"> </w:t>
      </w:r>
      <w:r>
        <w:rPr>
          <w:color w:val="000000"/>
          <w:sz w:val="36"/>
          <w:szCs w:val="36"/>
          <w:vertAlign w:val="subscript"/>
        </w:rPr>
        <w:object w:dxaOrig="780" w:dyaOrig="660" w14:anchorId="5EECB889">
          <v:shape id="_x0000_i1027" type="#_x0000_t75" style="width:39pt;height:33pt" o:ole="">
            <v:imagedata r:id="rId17" o:title=""/>
          </v:shape>
          <o:OLEObject Type="Embed" ProgID="Equation.DSMT4" ShapeID="_x0000_i1027" DrawAspect="Content" ObjectID="_1689582161" r:id="rId18"/>
        </w:object>
      </w:r>
      <w:r>
        <w:rPr>
          <w:color w:val="000000"/>
        </w:rPr>
        <w:t xml:space="preserve"> </w:t>
      </w:r>
    </w:p>
    <w:p w14:paraId="2315E0BE" w14:textId="77777777" w:rsidR="008956A1" w:rsidRDefault="008956A1" w:rsidP="008956A1"/>
    <w:p w14:paraId="195BADC5" w14:textId="77777777" w:rsidR="008956A1" w:rsidRDefault="008956A1" w:rsidP="008956A1">
      <w:r>
        <w:lastRenderedPageBreak/>
        <w:t>As a result, at larger and larger distances from the center of the galaxy, the orbital velocity of stars, gas clouds and globular clusters should decrease according to the plot below:</w:t>
      </w:r>
    </w:p>
    <w:p w14:paraId="6D2622C0" w14:textId="75911EFB" w:rsidR="008956A1" w:rsidRDefault="00947D21" w:rsidP="008956A1">
      <w:pPr>
        <w:jc w:val="center"/>
      </w:pPr>
      <w:r>
        <w:rPr>
          <w:noProof/>
        </w:rPr>
        <w:drawing>
          <wp:inline distT="0" distB="0" distL="0" distR="0" wp14:anchorId="5B5E760C" wp14:editId="61323990">
            <wp:extent cx="3920947" cy="233223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7663" cy="2336228"/>
                    </a:xfrm>
                    <a:prstGeom prst="rect">
                      <a:avLst/>
                    </a:prstGeom>
                  </pic:spPr>
                </pic:pic>
              </a:graphicData>
            </a:graphic>
          </wp:inline>
        </w:drawing>
      </w:r>
    </w:p>
    <w:p w14:paraId="6B1004D3" w14:textId="77777777" w:rsidR="008956A1" w:rsidRDefault="008956A1" w:rsidP="008956A1">
      <w:pPr>
        <w:jc w:val="center"/>
        <w:rPr>
          <w:i/>
        </w:rPr>
      </w:pPr>
      <w:r>
        <w:rPr>
          <w:i/>
        </w:rPr>
        <w:t>Figure 1: Orbital Speed vs Orbital Radius Predicted by Kepler’s Laws for Spiral Galaxies</w:t>
      </w:r>
    </w:p>
    <w:p w14:paraId="60961434" w14:textId="77777777" w:rsidR="008956A1" w:rsidRDefault="008956A1" w:rsidP="008956A1">
      <w:pPr>
        <w:jc w:val="center"/>
        <w:rPr>
          <w:i/>
        </w:rPr>
      </w:pPr>
    </w:p>
    <w:p w14:paraId="7891EAF9" w14:textId="19522A04" w:rsidR="008956A1" w:rsidRDefault="008956A1" w:rsidP="008956A1"/>
    <w:p w14:paraId="10F05BBB" w14:textId="77777777" w:rsidR="008956A1" w:rsidRDefault="008956A1" w:rsidP="008956A1"/>
    <w:p w14:paraId="6FFBBF6A" w14:textId="77777777" w:rsidR="008956A1" w:rsidRDefault="008956A1" w:rsidP="008956A1"/>
    <w:p w14:paraId="27EB4556" w14:textId="77777777" w:rsidR="008956A1" w:rsidRDefault="008956A1" w:rsidP="008956A1">
      <w:r>
        <w:t>The Triangulum Galaxy (M-33) is approximate 2.75 million light years from Earth and detailed measurements of the orbital motions of stars, globular clusters and gas clouds have been made by astronomers.  Some of these observations are shown in the table below.</w:t>
      </w:r>
    </w:p>
    <w:p w14:paraId="07CFC997" w14:textId="77777777" w:rsidR="008956A1" w:rsidRDefault="008956A1" w:rsidP="008956A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09"/>
        <w:gridCol w:w="1953"/>
      </w:tblGrid>
      <w:tr w:rsidR="008956A1" w14:paraId="545386B4" w14:textId="77777777" w:rsidTr="00947D21">
        <w:trPr>
          <w:jc w:val="center"/>
        </w:trPr>
        <w:tc>
          <w:tcPr>
            <w:tcW w:w="3509" w:type="dxa"/>
          </w:tcPr>
          <w:p w14:paraId="4975550F" w14:textId="77777777" w:rsidR="008956A1" w:rsidRPr="00947D21" w:rsidRDefault="008956A1" w:rsidP="008956A1">
            <w:pPr>
              <w:jc w:val="center"/>
              <w:rPr>
                <w:b/>
                <w:bCs/>
              </w:rPr>
            </w:pPr>
            <w:r w:rsidRPr="00947D21">
              <w:rPr>
                <w:b/>
                <w:bCs/>
                <w:sz w:val="20"/>
                <w:szCs w:val="20"/>
              </w:rPr>
              <w:t>Orbital Radius of Star, Gas Cloud or Globular Cluster (x 10</w:t>
            </w:r>
            <w:r w:rsidRPr="00947D21">
              <w:rPr>
                <w:b/>
                <w:bCs/>
                <w:sz w:val="20"/>
                <w:szCs w:val="20"/>
                <w:vertAlign w:val="superscript"/>
              </w:rPr>
              <w:t xml:space="preserve">19 </w:t>
            </w:r>
            <w:r w:rsidRPr="00947D21">
              <w:rPr>
                <w:b/>
                <w:bCs/>
                <w:sz w:val="20"/>
                <w:szCs w:val="20"/>
              </w:rPr>
              <w:t>m)</w:t>
            </w:r>
          </w:p>
        </w:tc>
        <w:tc>
          <w:tcPr>
            <w:tcW w:w="0" w:type="auto"/>
          </w:tcPr>
          <w:p w14:paraId="354D0AEC" w14:textId="77777777" w:rsidR="008956A1" w:rsidRPr="00947D21" w:rsidRDefault="008956A1" w:rsidP="008956A1">
            <w:pPr>
              <w:jc w:val="center"/>
              <w:rPr>
                <w:b/>
                <w:bCs/>
              </w:rPr>
            </w:pPr>
            <w:r w:rsidRPr="00947D21">
              <w:rPr>
                <w:b/>
                <w:bCs/>
              </w:rPr>
              <w:t>Observed Speed</w:t>
            </w:r>
          </w:p>
          <w:p w14:paraId="67A8DDD8" w14:textId="77777777" w:rsidR="008956A1" w:rsidRPr="00947D21" w:rsidRDefault="008956A1" w:rsidP="008956A1">
            <w:pPr>
              <w:jc w:val="center"/>
              <w:rPr>
                <w:b/>
                <w:bCs/>
              </w:rPr>
            </w:pPr>
            <w:r w:rsidRPr="00947D21">
              <w:rPr>
                <w:b/>
                <w:bCs/>
              </w:rPr>
              <w:t>(km/s)</w:t>
            </w:r>
          </w:p>
        </w:tc>
      </w:tr>
      <w:tr w:rsidR="008956A1" w14:paraId="6E6808BD" w14:textId="77777777" w:rsidTr="00947D21">
        <w:trPr>
          <w:jc w:val="center"/>
        </w:trPr>
        <w:tc>
          <w:tcPr>
            <w:tcW w:w="3509" w:type="dxa"/>
          </w:tcPr>
          <w:p w14:paraId="23637C10" w14:textId="77777777" w:rsidR="008956A1" w:rsidRDefault="008956A1" w:rsidP="008956A1">
            <w:pPr>
              <w:jc w:val="center"/>
            </w:pPr>
            <w:r>
              <w:t>2.31</w:t>
            </w:r>
          </w:p>
        </w:tc>
        <w:tc>
          <w:tcPr>
            <w:tcW w:w="0" w:type="auto"/>
          </w:tcPr>
          <w:p w14:paraId="3A9B2F08" w14:textId="77777777" w:rsidR="008956A1" w:rsidRDefault="008956A1" w:rsidP="008956A1">
            <w:pPr>
              <w:jc w:val="center"/>
            </w:pPr>
            <w:r>
              <w:t>36.0</w:t>
            </w:r>
          </w:p>
        </w:tc>
      </w:tr>
      <w:tr w:rsidR="008956A1" w14:paraId="00EEC3F5" w14:textId="77777777" w:rsidTr="00947D21">
        <w:trPr>
          <w:jc w:val="center"/>
        </w:trPr>
        <w:tc>
          <w:tcPr>
            <w:tcW w:w="3509" w:type="dxa"/>
          </w:tcPr>
          <w:p w14:paraId="28243BC3" w14:textId="2EA96850" w:rsidR="008956A1" w:rsidRDefault="008956A1" w:rsidP="008956A1">
            <w:pPr>
              <w:jc w:val="center"/>
            </w:pPr>
            <w:r>
              <w:t>3.09</w:t>
            </w:r>
          </w:p>
        </w:tc>
        <w:tc>
          <w:tcPr>
            <w:tcW w:w="0" w:type="auto"/>
          </w:tcPr>
          <w:p w14:paraId="1115807C" w14:textId="77777777" w:rsidR="008956A1" w:rsidRDefault="008956A1" w:rsidP="008956A1">
            <w:pPr>
              <w:jc w:val="center"/>
            </w:pPr>
            <w:r>
              <w:t>54.2</w:t>
            </w:r>
          </w:p>
        </w:tc>
      </w:tr>
      <w:tr w:rsidR="008956A1" w14:paraId="2CC2C550" w14:textId="77777777" w:rsidTr="00947D21">
        <w:trPr>
          <w:jc w:val="center"/>
        </w:trPr>
        <w:tc>
          <w:tcPr>
            <w:tcW w:w="3509" w:type="dxa"/>
          </w:tcPr>
          <w:p w14:paraId="62E0363D" w14:textId="77777777" w:rsidR="008956A1" w:rsidRDefault="008956A1" w:rsidP="008956A1">
            <w:pPr>
              <w:jc w:val="center"/>
            </w:pPr>
            <w:r>
              <w:t>3.87</w:t>
            </w:r>
          </w:p>
        </w:tc>
        <w:tc>
          <w:tcPr>
            <w:tcW w:w="0" w:type="auto"/>
          </w:tcPr>
          <w:p w14:paraId="4E8DB0C1" w14:textId="77777777" w:rsidR="008956A1" w:rsidRDefault="008956A1" w:rsidP="008956A1">
            <w:pPr>
              <w:jc w:val="center"/>
            </w:pPr>
            <w:r>
              <w:t>69.3</w:t>
            </w:r>
          </w:p>
        </w:tc>
      </w:tr>
      <w:tr w:rsidR="008956A1" w14:paraId="6059A2EE" w14:textId="77777777" w:rsidTr="00947D21">
        <w:trPr>
          <w:jc w:val="center"/>
        </w:trPr>
        <w:tc>
          <w:tcPr>
            <w:tcW w:w="3509" w:type="dxa"/>
          </w:tcPr>
          <w:p w14:paraId="471868CD" w14:textId="77777777" w:rsidR="008956A1" w:rsidRDefault="008956A1" w:rsidP="008956A1">
            <w:pPr>
              <w:jc w:val="center"/>
            </w:pPr>
            <w:r>
              <w:t>6.17</w:t>
            </w:r>
          </w:p>
        </w:tc>
        <w:tc>
          <w:tcPr>
            <w:tcW w:w="0" w:type="auto"/>
          </w:tcPr>
          <w:p w14:paraId="0E79590B" w14:textId="77777777" w:rsidR="008956A1" w:rsidRDefault="008956A1" w:rsidP="008956A1">
            <w:pPr>
              <w:jc w:val="center"/>
            </w:pPr>
            <w:r>
              <w:t>88.3</w:t>
            </w:r>
          </w:p>
        </w:tc>
      </w:tr>
      <w:tr w:rsidR="008956A1" w14:paraId="460EECBD" w14:textId="77777777" w:rsidTr="00947D21">
        <w:trPr>
          <w:jc w:val="center"/>
        </w:trPr>
        <w:tc>
          <w:tcPr>
            <w:tcW w:w="3509" w:type="dxa"/>
          </w:tcPr>
          <w:p w14:paraId="69CC7D8B" w14:textId="77777777" w:rsidR="008956A1" w:rsidRDefault="008956A1" w:rsidP="008956A1">
            <w:pPr>
              <w:jc w:val="center"/>
            </w:pPr>
            <w:r>
              <w:t>7.71</w:t>
            </w:r>
          </w:p>
        </w:tc>
        <w:tc>
          <w:tcPr>
            <w:tcW w:w="0" w:type="auto"/>
          </w:tcPr>
          <w:p w14:paraId="64F92BB7" w14:textId="77777777" w:rsidR="008956A1" w:rsidRDefault="008956A1" w:rsidP="008956A1">
            <w:pPr>
              <w:jc w:val="center"/>
            </w:pPr>
            <w:r>
              <w:t>96.2</w:t>
            </w:r>
          </w:p>
        </w:tc>
      </w:tr>
      <w:tr w:rsidR="008956A1" w14:paraId="78B8CA46" w14:textId="77777777" w:rsidTr="00947D21">
        <w:trPr>
          <w:jc w:val="center"/>
        </w:trPr>
        <w:tc>
          <w:tcPr>
            <w:tcW w:w="3509" w:type="dxa"/>
          </w:tcPr>
          <w:p w14:paraId="459CDFA8" w14:textId="77777777" w:rsidR="008956A1" w:rsidRDefault="008956A1" w:rsidP="008956A1">
            <w:pPr>
              <w:jc w:val="center"/>
            </w:pPr>
            <w:r>
              <w:t>9.26</w:t>
            </w:r>
          </w:p>
        </w:tc>
        <w:tc>
          <w:tcPr>
            <w:tcW w:w="0" w:type="auto"/>
          </w:tcPr>
          <w:p w14:paraId="2E3D176F" w14:textId="77777777" w:rsidR="008956A1" w:rsidRDefault="008956A1" w:rsidP="008956A1">
            <w:pPr>
              <w:jc w:val="center"/>
            </w:pPr>
            <w:r>
              <w:t>98.6</w:t>
            </w:r>
          </w:p>
        </w:tc>
      </w:tr>
      <w:tr w:rsidR="008956A1" w14:paraId="32401C4A" w14:textId="77777777" w:rsidTr="00947D21">
        <w:trPr>
          <w:jc w:val="center"/>
        </w:trPr>
        <w:tc>
          <w:tcPr>
            <w:tcW w:w="3509" w:type="dxa"/>
          </w:tcPr>
          <w:p w14:paraId="6434CE2C" w14:textId="77777777" w:rsidR="008956A1" w:rsidRDefault="008956A1" w:rsidP="008956A1">
            <w:pPr>
              <w:jc w:val="center"/>
            </w:pPr>
            <w:r>
              <w:t>15.4</w:t>
            </w:r>
          </w:p>
        </w:tc>
        <w:tc>
          <w:tcPr>
            <w:tcW w:w="0" w:type="auto"/>
          </w:tcPr>
          <w:p w14:paraId="58D659CE" w14:textId="77777777" w:rsidR="008956A1" w:rsidRDefault="008956A1" w:rsidP="008956A1">
            <w:pPr>
              <w:jc w:val="center"/>
            </w:pPr>
            <w:r>
              <w:t>101.2</w:t>
            </w:r>
          </w:p>
        </w:tc>
      </w:tr>
      <w:tr w:rsidR="008956A1" w14:paraId="40D4BF85" w14:textId="77777777" w:rsidTr="00947D21">
        <w:trPr>
          <w:jc w:val="center"/>
        </w:trPr>
        <w:tc>
          <w:tcPr>
            <w:tcW w:w="3509" w:type="dxa"/>
          </w:tcPr>
          <w:p w14:paraId="6089FE4D" w14:textId="77777777" w:rsidR="008956A1" w:rsidRDefault="008956A1" w:rsidP="008956A1">
            <w:pPr>
              <w:jc w:val="center"/>
            </w:pPr>
            <w:r>
              <w:t>24.7</w:t>
            </w:r>
          </w:p>
        </w:tc>
        <w:tc>
          <w:tcPr>
            <w:tcW w:w="0" w:type="auto"/>
          </w:tcPr>
          <w:p w14:paraId="28EDAB63" w14:textId="77777777" w:rsidR="008956A1" w:rsidRDefault="008956A1" w:rsidP="008956A1">
            <w:pPr>
              <w:jc w:val="center"/>
            </w:pPr>
            <w:r>
              <w:t>104.9</w:t>
            </w:r>
          </w:p>
        </w:tc>
      </w:tr>
      <w:tr w:rsidR="008956A1" w14:paraId="56E04C42" w14:textId="77777777" w:rsidTr="00947D21">
        <w:trPr>
          <w:jc w:val="center"/>
        </w:trPr>
        <w:tc>
          <w:tcPr>
            <w:tcW w:w="3509" w:type="dxa"/>
          </w:tcPr>
          <w:p w14:paraId="3CC420E4" w14:textId="77777777" w:rsidR="008956A1" w:rsidRDefault="008956A1" w:rsidP="008956A1">
            <w:pPr>
              <w:jc w:val="center"/>
            </w:pPr>
            <w:r>
              <w:t>40.1</w:t>
            </w:r>
          </w:p>
        </w:tc>
        <w:tc>
          <w:tcPr>
            <w:tcW w:w="0" w:type="auto"/>
          </w:tcPr>
          <w:p w14:paraId="4B2EA0EC" w14:textId="77777777" w:rsidR="008956A1" w:rsidRDefault="008956A1" w:rsidP="008956A1">
            <w:pPr>
              <w:jc w:val="center"/>
            </w:pPr>
            <w:r>
              <w:t>116.4</w:t>
            </w:r>
          </w:p>
        </w:tc>
      </w:tr>
    </w:tbl>
    <w:p w14:paraId="75DA6799" w14:textId="77777777" w:rsidR="008956A1" w:rsidRDefault="008956A1" w:rsidP="008956A1"/>
    <w:p w14:paraId="0C825928" w14:textId="77777777" w:rsidR="008956A1" w:rsidRDefault="008956A1" w:rsidP="008956A1">
      <w:r>
        <w:t>Problems</w:t>
      </w:r>
    </w:p>
    <w:p w14:paraId="7FA30E7F" w14:textId="77777777" w:rsidR="008956A1" w:rsidRPr="006E2A9A" w:rsidRDefault="008956A1" w:rsidP="008956A1">
      <w:pPr>
        <w:numPr>
          <w:ilvl w:val="6"/>
          <w:numId w:val="3"/>
        </w:numPr>
        <w:pBdr>
          <w:top w:val="nil"/>
          <w:left w:val="nil"/>
          <w:bottom w:val="nil"/>
          <w:right w:val="nil"/>
          <w:between w:val="nil"/>
        </w:pBdr>
        <w:ind w:left="851" w:hanging="284"/>
      </w:pPr>
      <w:r>
        <w:rPr>
          <w:color w:val="000000"/>
        </w:rPr>
        <w:t>Create a plot showing the observed rotational speed vs orbital radius from the data from the Triangulum Galaxy.</w:t>
      </w:r>
    </w:p>
    <w:p w14:paraId="2D701C78" w14:textId="77777777" w:rsidR="008956A1" w:rsidRDefault="008956A1" w:rsidP="008956A1">
      <w:pPr>
        <w:pBdr>
          <w:top w:val="nil"/>
          <w:left w:val="nil"/>
          <w:bottom w:val="nil"/>
          <w:right w:val="nil"/>
          <w:between w:val="nil"/>
        </w:pBdr>
        <w:rPr>
          <w:color w:val="000000"/>
        </w:rPr>
      </w:pPr>
    </w:p>
    <w:p w14:paraId="70DFCA02" w14:textId="77777777" w:rsidR="008956A1" w:rsidRPr="006E2A9A" w:rsidRDefault="008956A1" w:rsidP="008956A1">
      <w:pPr>
        <w:numPr>
          <w:ilvl w:val="6"/>
          <w:numId w:val="3"/>
        </w:numPr>
        <w:pBdr>
          <w:top w:val="nil"/>
          <w:left w:val="nil"/>
          <w:bottom w:val="nil"/>
          <w:right w:val="nil"/>
          <w:between w:val="nil"/>
        </w:pBdr>
        <w:ind w:left="851" w:hanging="284"/>
      </w:pPr>
      <w:r>
        <w:rPr>
          <w:color w:val="000000"/>
        </w:rPr>
        <w:t xml:space="preserve">Compare the plot to the prediction shown in Figure 1. Measurements of speed and distance are usually accurate to within </w:t>
      </w:r>
      <w:r w:rsidRPr="00DD58C1">
        <w:t xml:space="preserve">15%.  </w:t>
      </w:r>
      <w:r>
        <w:rPr>
          <w:color w:val="000000"/>
        </w:rPr>
        <w:t>Does the data fall within the measured uncertainty?</w:t>
      </w:r>
    </w:p>
    <w:p w14:paraId="6578E9C7" w14:textId="77777777" w:rsidR="008956A1" w:rsidRPr="002D37DC" w:rsidRDefault="008956A1" w:rsidP="008956A1">
      <w:pPr>
        <w:numPr>
          <w:ilvl w:val="6"/>
          <w:numId w:val="3"/>
        </w:numPr>
        <w:pBdr>
          <w:top w:val="nil"/>
          <w:left w:val="nil"/>
          <w:bottom w:val="nil"/>
          <w:right w:val="nil"/>
          <w:between w:val="nil"/>
        </w:pBdr>
        <w:ind w:left="851" w:hanging="284"/>
      </w:pPr>
      <w:r>
        <w:rPr>
          <w:color w:val="000000"/>
        </w:rPr>
        <w:lastRenderedPageBreak/>
        <w:t xml:space="preserve">Using the orbital radius and speed of the </w:t>
      </w:r>
      <w:r>
        <w:t>outermost</w:t>
      </w:r>
      <w:r>
        <w:rPr>
          <w:color w:val="000000"/>
        </w:rPr>
        <w:t xml:space="preserve"> objects in the table calculate the mass of M-33.</w:t>
      </w:r>
    </w:p>
    <w:p w14:paraId="3BDEAAE0" w14:textId="77777777" w:rsidR="008956A1" w:rsidRDefault="008956A1" w:rsidP="008956A1">
      <w:pPr>
        <w:pBdr>
          <w:top w:val="nil"/>
          <w:left w:val="nil"/>
          <w:bottom w:val="nil"/>
          <w:right w:val="nil"/>
          <w:between w:val="nil"/>
        </w:pBdr>
      </w:pPr>
    </w:p>
    <w:p w14:paraId="684E318F" w14:textId="77777777" w:rsidR="008956A1" w:rsidRDefault="008956A1" w:rsidP="008956A1">
      <w:pPr>
        <w:numPr>
          <w:ilvl w:val="6"/>
          <w:numId w:val="3"/>
        </w:numPr>
        <w:pBdr>
          <w:top w:val="nil"/>
          <w:left w:val="nil"/>
          <w:bottom w:val="nil"/>
          <w:right w:val="nil"/>
          <w:between w:val="nil"/>
        </w:pBdr>
        <w:ind w:left="851" w:hanging="284"/>
      </w:pPr>
      <w:r>
        <w:t xml:space="preserve">Compare the mass found using the orbital velocity method to the brightness method.  </w:t>
      </w:r>
    </w:p>
    <w:p w14:paraId="683B45B1" w14:textId="77777777" w:rsidR="008956A1" w:rsidRPr="00CB7FC6" w:rsidRDefault="008956A1" w:rsidP="008956A1">
      <w:pPr>
        <w:rPr>
          <w:iCs/>
          <w:color w:val="FF0000"/>
        </w:rPr>
      </w:pPr>
    </w:p>
    <w:p w14:paraId="6A0DBF34" w14:textId="77777777" w:rsidR="008956A1" w:rsidRPr="00CB7FC6" w:rsidRDefault="008956A1" w:rsidP="008956A1">
      <w:pPr>
        <w:pStyle w:val="ListParagraph"/>
        <w:numPr>
          <w:ilvl w:val="6"/>
          <w:numId w:val="3"/>
        </w:numPr>
        <w:pBdr>
          <w:top w:val="nil"/>
          <w:left w:val="nil"/>
          <w:bottom w:val="nil"/>
          <w:right w:val="nil"/>
          <w:between w:val="nil"/>
        </w:pBdr>
        <w:ind w:left="851" w:hanging="284"/>
      </w:pPr>
      <w:r>
        <w:t xml:space="preserve">Suggest a possible reason for the difference in the mass.  </w:t>
      </w:r>
      <w:r>
        <w:rPr>
          <w:i/>
          <w:iCs/>
        </w:rPr>
        <w:t>(Hint: Recall that gravity is pulling stars and gas in their orbits around the center of the galaxy.  The observed speed is much faster than predicted based on the visible mass).</w:t>
      </w:r>
    </w:p>
    <w:p w14:paraId="2C6D3031" w14:textId="77777777" w:rsidR="008956A1" w:rsidRDefault="008956A1" w:rsidP="008956A1">
      <w:pPr>
        <w:pStyle w:val="ListParagraph"/>
        <w:pBdr>
          <w:top w:val="nil"/>
          <w:left w:val="nil"/>
          <w:bottom w:val="nil"/>
          <w:right w:val="nil"/>
          <w:between w:val="nil"/>
        </w:pBdr>
        <w:ind w:left="2880"/>
      </w:pPr>
      <w:r>
        <w:tab/>
      </w:r>
      <w:r>
        <w:tab/>
      </w:r>
    </w:p>
    <w:p w14:paraId="7680953D" w14:textId="77777777" w:rsidR="008956A1" w:rsidRDefault="008956A1"/>
    <w:sectPr w:rsidR="008956A1" w:rsidSect="008956A1">
      <w:pgSz w:w="12240" w:h="15840"/>
      <w:pgMar w:top="1440" w:right="1440" w:bottom="1440" w:left="1440" w:header="624" w:footer="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4430A"/>
    <w:multiLevelType w:val="multilevel"/>
    <w:tmpl w:val="44062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342B99"/>
    <w:multiLevelType w:val="multilevel"/>
    <w:tmpl w:val="712C2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0A66EE"/>
    <w:multiLevelType w:val="multilevel"/>
    <w:tmpl w:val="0A304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A1"/>
    <w:rsid w:val="00033462"/>
    <w:rsid w:val="00074E81"/>
    <w:rsid w:val="002C3FB1"/>
    <w:rsid w:val="00820ADF"/>
    <w:rsid w:val="0083462A"/>
    <w:rsid w:val="008956A1"/>
    <w:rsid w:val="00947D21"/>
    <w:rsid w:val="009C21E2"/>
    <w:rsid w:val="009E1C72"/>
    <w:rsid w:val="00BF53F2"/>
    <w:rsid w:val="00D7587D"/>
    <w:rsid w:val="00DD58C1"/>
    <w:rsid w:val="00F448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BF163"/>
  <w15:chartTrackingRefBased/>
  <w15:docId w15:val="{FEBD7C5C-54EB-4292-8A3A-D968A6BD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6A1"/>
    <w:pPr>
      <w:spacing w:after="0" w:line="276" w:lineRule="auto"/>
    </w:pPr>
    <w:rPr>
      <w:rFonts w:ascii="Arial" w:eastAsia="Arial" w:hAnsi="Arial" w:cs="Arial"/>
      <w:lang w:val="en"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56A1"/>
    <w:pPr>
      <w:ind w:left="720"/>
      <w:contextualSpacing/>
    </w:pPr>
  </w:style>
  <w:style w:type="table" w:styleId="TableGrid">
    <w:name w:val="Table Grid"/>
    <w:basedOn w:val="TableNormal"/>
    <w:uiPriority w:val="39"/>
    <w:rsid w:val="008956A1"/>
    <w:pPr>
      <w:spacing w:after="0" w:line="240" w:lineRule="auto"/>
    </w:pPr>
    <w:rPr>
      <w:rFonts w:ascii="Arial" w:eastAsia="Arial" w:hAnsi="Arial" w:cs="Arial"/>
      <w:lang w:val="en"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wmf"/><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Doktor</dc:creator>
  <cp:keywords/>
  <dc:description/>
  <cp:lastModifiedBy>Ariane Lee</cp:lastModifiedBy>
  <cp:revision>6</cp:revision>
  <dcterms:created xsi:type="dcterms:W3CDTF">2021-07-30T20:44:00Z</dcterms:created>
  <dcterms:modified xsi:type="dcterms:W3CDTF">2021-08-04T17:36:00Z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